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Default="0011399A" w:rsidP="0011399A">
      <w:pPr>
        <w:adjustRightInd w:val="0"/>
        <w:snapToGrid w:val="0"/>
        <w:jc w:val="center"/>
        <w:rPr>
          <w:rFonts w:ascii="仿宋" w:eastAsia="仿宋" w:hAnsi="仿宋" w:cs="宋体"/>
          <w:color w:val="000000"/>
          <w:kern w:val="0"/>
          <w:sz w:val="28"/>
          <w:szCs w:val="28"/>
        </w:rPr>
      </w:pPr>
    </w:p>
    <w:p w:rsidR="0011399A" w:rsidRPr="0011399A" w:rsidRDefault="0011399A" w:rsidP="0011399A">
      <w:pPr>
        <w:adjustRightInd w:val="0"/>
        <w:snapToGrid w:val="0"/>
        <w:jc w:val="center"/>
        <w:rPr>
          <w:rFonts w:ascii="华文行楷" w:eastAsia="华文行楷"/>
          <w:b/>
          <w:bCs/>
          <w:sz w:val="72"/>
          <w:szCs w:val="72"/>
        </w:rPr>
      </w:pPr>
      <w:r w:rsidRPr="0011399A">
        <w:rPr>
          <w:rFonts w:ascii="华文行楷" w:eastAsia="华文行楷" w:hint="eastAsia"/>
          <w:b/>
          <w:bCs/>
          <w:sz w:val="72"/>
          <w:szCs w:val="72"/>
        </w:rPr>
        <w:t>南京审计大学金审学院</w:t>
      </w:r>
    </w:p>
    <w:p w:rsidR="0011399A" w:rsidRDefault="0011399A" w:rsidP="0011399A">
      <w:pPr>
        <w:adjustRightInd w:val="0"/>
        <w:snapToGrid w:val="0"/>
        <w:jc w:val="center"/>
        <w:rPr>
          <w:rFonts w:ascii="黑体" w:eastAsia="黑体"/>
          <w:b/>
          <w:bCs/>
          <w:sz w:val="52"/>
        </w:rPr>
      </w:pPr>
    </w:p>
    <w:p w:rsidR="0011399A" w:rsidRDefault="0011399A" w:rsidP="0011399A">
      <w:pPr>
        <w:adjustRightInd w:val="0"/>
        <w:snapToGrid w:val="0"/>
        <w:jc w:val="center"/>
        <w:rPr>
          <w:rFonts w:ascii="黑体" w:eastAsia="黑体"/>
          <w:b/>
          <w:bCs/>
          <w:sz w:val="52"/>
        </w:rPr>
      </w:pPr>
    </w:p>
    <w:p w:rsidR="0011399A" w:rsidRPr="00395DBC" w:rsidRDefault="0011399A" w:rsidP="0011399A">
      <w:pPr>
        <w:adjustRightInd w:val="0"/>
        <w:snapToGrid w:val="0"/>
        <w:jc w:val="center"/>
        <w:rPr>
          <w:rFonts w:ascii="黑体" w:eastAsia="黑体"/>
          <w:b/>
          <w:bCs/>
          <w:sz w:val="44"/>
          <w:szCs w:val="44"/>
        </w:rPr>
      </w:pPr>
      <w:r w:rsidRPr="00395DBC">
        <w:rPr>
          <w:rFonts w:ascii="黑体" w:eastAsia="黑体" w:hint="eastAsia"/>
          <w:b/>
          <w:bCs/>
          <w:sz w:val="44"/>
          <w:szCs w:val="44"/>
        </w:rPr>
        <w:t>《</w:t>
      </w:r>
      <w:r w:rsidR="001B1EFF">
        <w:rPr>
          <w:rFonts w:ascii="黑体" w:eastAsia="黑体" w:hint="eastAsia"/>
          <w:b/>
          <w:bCs/>
          <w:sz w:val="44"/>
          <w:szCs w:val="44"/>
        </w:rPr>
        <w:t>大学物理</w:t>
      </w:r>
      <w:r w:rsidRPr="00395DBC">
        <w:rPr>
          <w:rFonts w:ascii="黑体" w:eastAsia="黑体" w:hint="eastAsia"/>
          <w:b/>
          <w:bCs/>
          <w:sz w:val="44"/>
          <w:szCs w:val="44"/>
        </w:rPr>
        <w:t>》教学大纲</w:t>
      </w:r>
    </w:p>
    <w:p w:rsidR="0011399A" w:rsidRPr="00395DBC" w:rsidRDefault="0011399A" w:rsidP="0011399A">
      <w:pPr>
        <w:adjustRightInd w:val="0"/>
        <w:snapToGrid w:val="0"/>
        <w:jc w:val="center"/>
        <w:rPr>
          <w:rFonts w:ascii="宋体" w:hAnsi="宋体"/>
          <w:sz w:val="44"/>
          <w:szCs w:val="44"/>
        </w:rPr>
      </w:pPr>
    </w:p>
    <w:p w:rsidR="0011399A" w:rsidRPr="00395DBC" w:rsidRDefault="0011399A" w:rsidP="0011399A">
      <w:pPr>
        <w:adjustRightInd w:val="0"/>
        <w:snapToGrid w:val="0"/>
        <w:spacing w:line="360" w:lineRule="auto"/>
        <w:jc w:val="center"/>
        <w:rPr>
          <w:rFonts w:ascii="黑体" w:eastAsia="黑体"/>
          <w:b/>
          <w:bCs/>
          <w:sz w:val="44"/>
          <w:szCs w:val="44"/>
        </w:rPr>
      </w:pPr>
    </w:p>
    <w:p w:rsidR="0011399A" w:rsidRDefault="0011399A" w:rsidP="001B1EFF">
      <w:pPr>
        <w:tabs>
          <w:tab w:val="center" w:pos="4153"/>
          <w:tab w:val="left" w:pos="6999"/>
        </w:tabs>
        <w:adjustRightInd w:val="0"/>
        <w:snapToGrid w:val="0"/>
        <w:spacing w:line="360" w:lineRule="auto"/>
        <w:jc w:val="center"/>
        <w:rPr>
          <w:rFonts w:ascii="黑体" w:eastAsia="黑体"/>
          <w:b/>
          <w:bCs/>
          <w:szCs w:val="21"/>
        </w:rPr>
      </w:pPr>
      <w:r w:rsidRPr="00395DBC">
        <w:rPr>
          <w:rFonts w:ascii="黑体" w:eastAsia="黑体" w:hint="eastAsia"/>
          <w:b/>
          <w:bCs/>
          <w:sz w:val="44"/>
          <w:szCs w:val="44"/>
        </w:rPr>
        <w:t>（</w:t>
      </w:r>
      <w:r w:rsidR="001B1EFF" w:rsidRPr="001B1EFF">
        <w:rPr>
          <w:rFonts w:hint="eastAsia"/>
          <w:b/>
          <w:sz w:val="44"/>
          <w:szCs w:val="44"/>
        </w:rPr>
        <w:t>College Physics</w:t>
      </w:r>
      <w:r w:rsidRPr="00395DBC">
        <w:rPr>
          <w:rFonts w:ascii="黑体" w:eastAsia="黑体" w:hint="eastAsia"/>
          <w:b/>
          <w:bCs/>
          <w:sz w:val="44"/>
          <w:szCs w:val="44"/>
        </w:rPr>
        <w:t>）</w:t>
      </w: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jc w:val="center"/>
        <w:rPr>
          <w:rFonts w:ascii="黑体" w:eastAsia="黑体"/>
          <w:b/>
          <w:bCs/>
          <w:szCs w:val="21"/>
        </w:rPr>
      </w:pPr>
    </w:p>
    <w:p w:rsidR="0011399A" w:rsidRDefault="0011399A" w:rsidP="0011399A">
      <w:pPr>
        <w:adjustRightInd w:val="0"/>
        <w:snapToGrid w:val="0"/>
        <w:spacing w:line="360" w:lineRule="auto"/>
        <w:ind w:firstLineChars="900" w:firstLine="2700"/>
        <w:rPr>
          <w:rFonts w:eastAsia="黑体"/>
          <w:sz w:val="30"/>
        </w:rPr>
      </w:pPr>
      <w:r>
        <w:rPr>
          <w:rFonts w:eastAsia="黑体" w:hint="eastAsia"/>
          <w:sz w:val="30"/>
        </w:rPr>
        <w:t>制定单位：</w:t>
      </w:r>
      <w:r w:rsidR="003A0479">
        <w:rPr>
          <w:rFonts w:ascii="宋体" w:hAnsi="宋体" w:hint="eastAsia"/>
          <w:sz w:val="30"/>
        </w:rPr>
        <w:t>信息</w:t>
      </w:r>
      <w:r>
        <w:rPr>
          <w:rFonts w:ascii="宋体" w:hAnsi="宋体" w:hint="eastAsia"/>
          <w:sz w:val="30"/>
        </w:rPr>
        <w:t>学院</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制</w:t>
      </w:r>
      <w:r>
        <w:rPr>
          <w:rFonts w:eastAsia="黑体" w:hint="eastAsia"/>
          <w:color w:val="000000"/>
          <w:sz w:val="30"/>
        </w:rPr>
        <w:t xml:space="preserve"> </w:t>
      </w:r>
      <w:r>
        <w:rPr>
          <w:rFonts w:eastAsia="黑体" w:hint="eastAsia"/>
          <w:color w:val="000000"/>
          <w:sz w:val="30"/>
        </w:rPr>
        <w:t>定</w:t>
      </w:r>
      <w:r>
        <w:rPr>
          <w:rFonts w:eastAsia="黑体" w:hint="eastAsia"/>
          <w:color w:val="000000"/>
          <w:sz w:val="30"/>
        </w:rPr>
        <w:t xml:space="preserve"> </w:t>
      </w:r>
      <w:r>
        <w:rPr>
          <w:rFonts w:eastAsia="黑体" w:hint="eastAsia"/>
          <w:color w:val="000000"/>
          <w:sz w:val="30"/>
        </w:rPr>
        <w:t>人：</w:t>
      </w:r>
      <w:r w:rsidR="00C426B7">
        <w:rPr>
          <w:rFonts w:eastAsia="黑体"/>
          <w:color w:val="000000"/>
          <w:sz w:val="30"/>
        </w:rPr>
        <w:t xml:space="preserve"> </w:t>
      </w:r>
      <w:r w:rsidR="00F70AF3">
        <w:rPr>
          <w:rFonts w:eastAsia="黑体" w:hint="eastAsia"/>
          <w:color w:val="000000"/>
          <w:sz w:val="30"/>
        </w:rPr>
        <w:t>陆苗霞</w:t>
      </w:r>
    </w:p>
    <w:p w:rsidR="0011399A" w:rsidRDefault="0011399A" w:rsidP="0011399A">
      <w:pPr>
        <w:adjustRightInd w:val="0"/>
        <w:snapToGrid w:val="0"/>
        <w:spacing w:line="360" w:lineRule="auto"/>
        <w:ind w:firstLineChars="900" w:firstLine="2700"/>
        <w:rPr>
          <w:rFonts w:eastAsia="黑体"/>
          <w:color w:val="000000"/>
          <w:sz w:val="30"/>
        </w:rPr>
      </w:pPr>
      <w:r>
        <w:rPr>
          <w:rFonts w:eastAsia="黑体" w:hint="eastAsia"/>
          <w:color w:val="000000"/>
          <w:sz w:val="30"/>
        </w:rPr>
        <w:t>审</w:t>
      </w:r>
      <w:r>
        <w:rPr>
          <w:rFonts w:eastAsia="黑体" w:hint="eastAsia"/>
          <w:color w:val="000000"/>
          <w:sz w:val="30"/>
        </w:rPr>
        <w:t xml:space="preserve"> </w:t>
      </w:r>
      <w:r>
        <w:rPr>
          <w:rFonts w:eastAsia="黑体" w:hint="eastAsia"/>
          <w:color w:val="000000"/>
          <w:sz w:val="30"/>
        </w:rPr>
        <w:t>核</w:t>
      </w:r>
      <w:r>
        <w:rPr>
          <w:rFonts w:eastAsia="黑体" w:hint="eastAsia"/>
          <w:color w:val="000000"/>
          <w:sz w:val="30"/>
        </w:rPr>
        <w:t xml:space="preserve"> </w:t>
      </w:r>
      <w:r>
        <w:rPr>
          <w:rFonts w:eastAsia="黑体" w:hint="eastAsia"/>
          <w:color w:val="000000"/>
          <w:sz w:val="30"/>
        </w:rPr>
        <w:t>人：</w:t>
      </w:r>
      <w:r w:rsidR="00F70AF3">
        <w:rPr>
          <w:rFonts w:eastAsia="黑体" w:hint="eastAsia"/>
          <w:color w:val="000000"/>
          <w:sz w:val="30"/>
        </w:rPr>
        <w:t>陆黎</w:t>
      </w:r>
    </w:p>
    <w:p w:rsidR="0011399A" w:rsidRDefault="0011399A" w:rsidP="0011399A">
      <w:pPr>
        <w:adjustRightInd w:val="0"/>
        <w:snapToGrid w:val="0"/>
        <w:spacing w:line="360" w:lineRule="auto"/>
        <w:ind w:firstLineChars="900" w:firstLine="2700"/>
        <w:rPr>
          <w:rFonts w:ascii="黑体" w:eastAsia="黑体"/>
          <w:b/>
          <w:bCs/>
          <w:szCs w:val="21"/>
        </w:rPr>
      </w:pPr>
      <w:r>
        <w:rPr>
          <w:rFonts w:eastAsia="黑体" w:hint="eastAsia"/>
          <w:sz w:val="30"/>
        </w:rPr>
        <w:t>编写时间：</w:t>
      </w:r>
      <w:r w:rsidR="001B1EFF">
        <w:rPr>
          <w:rFonts w:ascii="宋体" w:hAnsi="宋体" w:hint="eastAsia"/>
          <w:sz w:val="30"/>
        </w:rPr>
        <w:t>20</w:t>
      </w:r>
      <w:r w:rsidR="00234BD6">
        <w:rPr>
          <w:rFonts w:ascii="宋体" w:hAnsi="宋体" w:hint="eastAsia"/>
          <w:sz w:val="30"/>
        </w:rPr>
        <w:t>20</w:t>
      </w:r>
      <w:r>
        <w:rPr>
          <w:rFonts w:ascii="宋体" w:hAnsi="宋体" w:hint="eastAsia"/>
          <w:sz w:val="30"/>
        </w:rPr>
        <w:t>年</w:t>
      </w:r>
      <w:r w:rsidR="00234BD6">
        <w:rPr>
          <w:rFonts w:ascii="宋体" w:hAnsi="宋体" w:hint="eastAsia"/>
          <w:sz w:val="30"/>
        </w:rPr>
        <w:t>7</w:t>
      </w:r>
      <w:r>
        <w:rPr>
          <w:rFonts w:ascii="宋体" w:hAnsi="宋体" w:hint="eastAsia"/>
          <w:sz w:val="30"/>
        </w:rPr>
        <w:t>月</w:t>
      </w:r>
      <w:r w:rsidR="00234BD6">
        <w:rPr>
          <w:rFonts w:ascii="宋体" w:hAnsi="宋体" w:hint="eastAsia"/>
          <w:sz w:val="30"/>
        </w:rPr>
        <w:t>30</w:t>
      </w:r>
      <w:r>
        <w:rPr>
          <w:rFonts w:ascii="宋体" w:hAnsi="宋体" w:hint="eastAsia"/>
          <w:sz w:val="30"/>
        </w:rPr>
        <w:t>日</w:t>
      </w: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课程说明</w:t>
      </w:r>
    </w:p>
    <w:p w:rsidR="00FE498B" w:rsidRDefault="00FE498B" w:rsidP="0011399A">
      <w:pPr>
        <w:adjustRightInd w:val="0"/>
        <w:snapToGrid w:val="0"/>
        <w:spacing w:line="360" w:lineRule="auto"/>
        <w:jc w:val="center"/>
        <w:rPr>
          <w:rFonts w:ascii="黑体" w:eastAsia="黑体" w:hAnsi="宋体"/>
          <w:b/>
          <w:sz w:val="32"/>
        </w:rPr>
      </w:pPr>
    </w:p>
    <w:p w:rsidR="00FE498B" w:rsidRPr="00261138" w:rsidRDefault="00FE498B" w:rsidP="0011399A">
      <w:pPr>
        <w:adjustRightInd w:val="0"/>
        <w:snapToGrid w:val="0"/>
        <w:spacing w:line="360" w:lineRule="auto"/>
        <w:jc w:val="center"/>
        <w:rPr>
          <w:rFonts w:ascii="黑体" w:eastAsia="黑体" w:hAnsi="宋体"/>
          <w:b/>
          <w:sz w:val="32"/>
        </w:rPr>
      </w:pPr>
    </w:p>
    <w:p w:rsidR="0011399A" w:rsidRDefault="0011399A" w:rsidP="0011399A">
      <w:pPr>
        <w:adjustRightInd w:val="0"/>
        <w:snapToGrid w:val="0"/>
        <w:spacing w:line="360" w:lineRule="auto"/>
        <w:ind w:firstLineChars="200" w:firstLine="562"/>
        <w:rPr>
          <w:rFonts w:ascii="黑体" w:eastAsia="黑体" w:hAnsi="宋体"/>
          <w:b/>
          <w:sz w:val="28"/>
        </w:rPr>
      </w:pPr>
      <w:r>
        <w:rPr>
          <w:rFonts w:ascii="黑体" w:eastAsia="黑体" w:hAnsi="宋体" w:hint="eastAsia"/>
          <w:b/>
          <w:sz w:val="28"/>
        </w:rPr>
        <w:t>一、课程概述：</w:t>
      </w:r>
    </w:p>
    <w:p w:rsidR="0011399A" w:rsidRDefault="0011399A" w:rsidP="001B1EFF">
      <w:pPr>
        <w:adjustRightInd w:val="0"/>
        <w:snapToGrid w:val="0"/>
        <w:spacing w:line="360" w:lineRule="auto"/>
        <w:ind w:firstLineChars="200" w:firstLine="480"/>
        <w:rPr>
          <w:rFonts w:ascii="宋体" w:eastAsia="黑体" w:hAnsi="宋体"/>
          <w:bCs/>
          <w:sz w:val="24"/>
        </w:rPr>
      </w:pPr>
      <w:r>
        <w:rPr>
          <w:rFonts w:ascii="黑体" w:eastAsia="黑体" w:hAnsi="宋体" w:hint="eastAsia"/>
          <w:bCs/>
          <w:sz w:val="24"/>
        </w:rPr>
        <w:t>（一）</w:t>
      </w:r>
      <w:r>
        <w:rPr>
          <w:rFonts w:eastAsia="黑体" w:hint="eastAsia"/>
          <w:bCs/>
          <w:sz w:val="24"/>
        </w:rPr>
        <w:t>课</w:t>
      </w:r>
      <w:r>
        <w:rPr>
          <w:rFonts w:ascii="宋体" w:eastAsia="黑体" w:hAnsi="宋体" w:hint="eastAsia"/>
          <w:bCs/>
          <w:sz w:val="24"/>
        </w:rPr>
        <w:t>程属性及课程介绍</w:t>
      </w:r>
    </w:p>
    <w:p w:rsidR="001B1EFF" w:rsidRPr="00297640" w:rsidRDefault="001B1EFF" w:rsidP="001B1EFF">
      <w:pPr>
        <w:spacing w:line="360" w:lineRule="auto"/>
        <w:ind w:firstLineChars="200" w:firstLine="420"/>
        <w:jc w:val="left"/>
        <w:textAlignment w:val="baseline"/>
        <w:rPr>
          <w:rFonts w:ascii="宋体" w:hAnsi="宋体"/>
          <w:bCs/>
          <w:szCs w:val="21"/>
        </w:rPr>
      </w:pPr>
      <w:r w:rsidRPr="00297640">
        <w:rPr>
          <w:rFonts w:ascii="宋体" w:hAnsi="宋体"/>
          <w:bCs/>
          <w:szCs w:val="21"/>
        </w:rPr>
        <w:t>物理学是研究物质世界中最普遍、最基本的运动形式及其相互转化规律的科学。它的基本理论渗透在自然科学的各个领域，广泛应用于工程技术各个部门。可以预见，21世纪科学技术的进步，必须在极大程度上依赖物理学的发展。同时，物理学又是一门重要的素质教育课程，它所体现的科学的思维方式以及认识论和方法论对人才的文化修炼、素质和能力的培养以及知识构成举足轻重。</w:t>
      </w:r>
    </w:p>
    <w:p w:rsidR="003C3746" w:rsidRPr="00765367" w:rsidRDefault="001B1EFF" w:rsidP="00765367">
      <w:pPr>
        <w:spacing w:line="360" w:lineRule="auto"/>
        <w:ind w:firstLineChars="200" w:firstLine="420"/>
        <w:jc w:val="left"/>
        <w:textAlignment w:val="baseline"/>
        <w:rPr>
          <w:rFonts w:ascii="宋体" w:hAnsi="宋体"/>
          <w:szCs w:val="21"/>
        </w:rPr>
      </w:pPr>
      <w:r w:rsidRPr="00297640">
        <w:rPr>
          <w:rFonts w:ascii="宋体" w:hAnsi="宋体" w:hint="eastAsia"/>
          <w:bCs/>
          <w:szCs w:val="21"/>
        </w:rPr>
        <w:t>本课程为</w:t>
      </w:r>
      <w:r w:rsidR="003A0479">
        <w:rPr>
          <w:rFonts w:ascii="宋体" w:hAnsi="宋体" w:hint="eastAsia"/>
          <w:bCs/>
          <w:szCs w:val="21"/>
        </w:rPr>
        <w:t>信息学院各专业</w:t>
      </w:r>
      <w:r w:rsidRPr="00297640">
        <w:rPr>
          <w:rFonts w:ascii="宋体" w:hAnsi="宋体" w:hint="eastAsia"/>
          <w:szCs w:val="21"/>
        </w:rPr>
        <w:t>的必修基础课，主要讲授内容：力学部分：介绍质点的运动，牛顿运动定律，力学中常见的力，机械能守恒定律，动量守恒定理，角动量守恒定律；电磁学部分：介绍静电场的基本性质，电流与恒磁场的物理量和基本规律，电磁感应基本性质和规律。</w:t>
      </w:r>
    </w:p>
    <w:p w:rsidR="0011399A" w:rsidRDefault="0011399A" w:rsidP="0011399A">
      <w:pPr>
        <w:adjustRightInd w:val="0"/>
        <w:snapToGrid w:val="0"/>
        <w:spacing w:line="360" w:lineRule="auto"/>
        <w:ind w:firstLineChars="200" w:firstLine="480"/>
        <w:rPr>
          <w:rFonts w:ascii="宋体" w:eastAsia="黑体" w:hAnsi="宋体"/>
          <w:sz w:val="24"/>
        </w:rPr>
      </w:pPr>
      <w:r>
        <w:rPr>
          <w:rFonts w:ascii="宋体" w:eastAsia="黑体" w:hAnsi="宋体" w:hint="eastAsia"/>
          <w:sz w:val="24"/>
        </w:rPr>
        <w:t>（二）教学目标</w:t>
      </w:r>
    </w:p>
    <w:p w:rsidR="003C3746" w:rsidRPr="00297640" w:rsidRDefault="003C3746" w:rsidP="003C3746">
      <w:pPr>
        <w:widowControl/>
        <w:spacing w:line="360" w:lineRule="auto"/>
        <w:ind w:firstLineChars="200" w:firstLine="420"/>
        <w:rPr>
          <w:rFonts w:ascii="宋体" w:hAnsi="宋体"/>
          <w:bCs/>
          <w:szCs w:val="21"/>
        </w:rPr>
      </w:pPr>
      <w:r w:rsidRPr="00297640">
        <w:rPr>
          <w:rFonts w:ascii="宋体" w:hAnsi="宋体"/>
          <w:bCs/>
          <w:szCs w:val="21"/>
        </w:rPr>
        <w:t>物理学是整个自然科学的基础，是高等理工科教育的重要组成部分，物理课是</w:t>
      </w:r>
      <w:r w:rsidR="009F2349">
        <w:rPr>
          <w:rFonts w:ascii="宋体" w:hAnsi="宋体" w:hint="eastAsia"/>
          <w:bCs/>
          <w:szCs w:val="21"/>
        </w:rPr>
        <w:t>信息学院各</w:t>
      </w:r>
      <w:r w:rsidRPr="00297640">
        <w:rPr>
          <w:rFonts w:ascii="宋体" w:hAnsi="宋体"/>
          <w:bCs/>
          <w:szCs w:val="21"/>
        </w:rPr>
        <w:t>专业的一门重要的必修基础课。本课程所阐述的物理学基本知识、基本概念、基本规律和基本方法，不仅使学生继续学习专业课程和其他科学技术的基础，而且也是培养和提高学生科学素质、科学思维方法和科学研究能力的重要内容。通过对本课程的</w:t>
      </w:r>
      <w:r w:rsidRPr="00297640">
        <w:rPr>
          <w:rFonts w:ascii="宋体" w:hAnsi="宋体" w:hint="eastAsia"/>
          <w:bCs/>
          <w:szCs w:val="21"/>
        </w:rPr>
        <w:t>教学</w:t>
      </w:r>
      <w:r w:rsidRPr="00297640">
        <w:rPr>
          <w:rFonts w:ascii="宋体" w:hAnsi="宋体"/>
          <w:bCs/>
          <w:szCs w:val="21"/>
        </w:rPr>
        <w:t>，</w:t>
      </w:r>
      <w:r w:rsidRPr="00297640">
        <w:rPr>
          <w:rFonts w:ascii="宋体" w:hAnsi="宋体" w:hint="eastAsia"/>
          <w:bCs/>
          <w:szCs w:val="21"/>
        </w:rPr>
        <w:t>使学生对物理学的基本概念、基本理论、基本方法能够有比较全面和系统的认识和正确的理解，</w:t>
      </w:r>
      <w:r w:rsidRPr="00297640">
        <w:rPr>
          <w:rFonts w:ascii="宋体" w:hAnsi="宋体"/>
          <w:bCs/>
          <w:szCs w:val="21"/>
        </w:rPr>
        <w:t>将微积分知识具体地、灵活地应用于物理问题之中，培养学生分析、解决实际问题的能力，并为后继课程的学习打</w:t>
      </w:r>
      <w:r w:rsidRPr="00297640">
        <w:rPr>
          <w:rFonts w:ascii="宋体" w:hAnsi="宋体" w:hint="eastAsia"/>
          <w:bCs/>
          <w:szCs w:val="21"/>
        </w:rPr>
        <w:t>下坚实的</w:t>
      </w:r>
      <w:r w:rsidRPr="00297640">
        <w:rPr>
          <w:rFonts w:ascii="宋体" w:hAnsi="宋体"/>
          <w:bCs/>
          <w:szCs w:val="21"/>
        </w:rPr>
        <w:t>基础。</w:t>
      </w:r>
    </w:p>
    <w:p w:rsidR="0011399A" w:rsidRDefault="0011399A" w:rsidP="005E11C3">
      <w:pPr>
        <w:adjustRightInd w:val="0"/>
        <w:snapToGrid w:val="0"/>
        <w:spacing w:line="360" w:lineRule="auto"/>
        <w:ind w:firstLineChars="100" w:firstLine="240"/>
        <w:rPr>
          <w:rFonts w:ascii="宋体" w:eastAsia="黑体" w:hAnsi="宋体"/>
          <w:sz w:val="24"/>
        </w:rPr>
      </w:pPr>
      <w:r>
        <w:rPr>
          <w:rFonts w:ascii="宋体" w:eastAsia="黑体" w:hAnsi="宋体" w:hint="eastAsia"/>
          <w:sz w:val="24"/>
        </w:rPr>
        <w:t>（三）适用对象</w:t>
      </w:r>
    </w:p>
    <w:p w:rsidR="0011399A" w:rsidRDefault="00E267C6" w:rsidP="0011399A">
      <w:pPr>
        <w:adjustRightInd w:val="0"/>
        <w:snapToGrid w:val="0"/>
        <w:spacing w:line="360" w:lineRule="auto"/>
        <w:ind w:firstLineChars="500" w:firstLine="1050"/>
        <w:rPr>
          <w:rFonts w:ascii="宋体" w:hAnsi="宋体"/>
        </w:rPr>
      </w:pPr>
      <w:r>
        <w:rPr>
          <w:rFonts w:ascii="宋体" w:hAnsi="宋体" w:hint="eastAsia"/>
        </w:rPr>
        <w:t>信息学院</w:t>
      </w:r>
      <w:r w:rsidR="006636E0">
        <w:rPr>
          <w:rFonts w:ascii="宋体" w:hAnsi="宋体" w:hint="eastAsia"/>
        </w:rPr>
        <w:t>计算机</w:t>
      </w:r>
      <w:bookmarkStart w:id="0" w:name="_GoBack"/>
      <w:bookmarkEnd w:id="0"/>
      <w:r>
        <w:rPr>
          <w:rFonts w:ascii="宋体" w:hAnsi="宋体" w:hint="eastAsia"/>
        </w:rPr>
        <w:t>专业学生</w:t>
      </w:r>
    </w:p>
    <w:p w:rsidR="0011399A" w:rsidRDefault="0011399A" w:rsidP="005E11C3">
      <w:pPr>
        <w:adjustRightInd w:val="0"/>
        <w:snapToGrid w:val="0"/>
        <w:spacing w:line="360" w:lineRule="auto"/>
        <w:ind w:firstLineChars="100" w:firstLine="240"/>
        <w:rPr>
          <w:rFonts w:ascii="宋体" w:eastAsia="黑体" w:hAnsi="宋体"/>
          <w:sz w:val="24"/>
        </w:rPr>
      </w:pPr>
      <w:r>
        <w:rPr>
          <w:rFonts w:ascii="宋体" w:eastAsia="黑体" w:hAnsi="宋体" w:hint="eastAsia"/>
          <w:sz w:val="24"/>
        </w:rPr>
        <w:t>（四）先修课程与后续课程</w:t>
      </w:r>
    </w:p>
    <w:p w:rsidR="0011399A" w:rsidRDefault="00E45271" w:rsidP="0011399A">
      <w:pPr>
        <w:adjustRightInd w:val="0"/>
        <w:snapToGrid w:val="0"/>
        <w:spacing w:line="360" w:lineRule="auto"/>
        <w:ind w:firstLineChars="500" w:firstLine="1050"/>
        <w:rPr>
          <w:rFonts w:ascii="宋体" w:hAnsi="宋体"/>
        </w:rPr>
      </w:pPr>
      <w:r>
        <w:rPr>
          <w:rFonts w:ascii="宋体" w:hAnsi="宋体" w:hint="eastAsia"/>
        </w:rPr>
        <w:t>先修课程：初高中物理</w:t>
      </w:r>
      <w:r w:rsidR="00E267C6">
        <w:rPr>
          <w:rFonts w:ascii="宋体" w:hAnsi="宋体" w:hint="eastAsia"/>
        </w:rPr>
        <w:t>、高等数学</w:t>
      </w:r>
    </w:p>
    <w:p w:rsidR="00E45271" w:rsidRDefault="00E45271" w:rsidP="0011399A">
      <w:pPr>
        <w:adjustRightInd w:val="0"/>
        <w:snapToGrid w:val="0"/>
        <w:spacing w:line="360" w:lineRule="auto"/>
        <w:ind w:firstLineChars="500" w:firstLine="1050"/>
        <w:rPr>
          <w:rFonts w:ascii="宋体" w:hAnsi="宋体"/>
        </w:rPr>
      </w:pPr>
      <w:r>
        <w:rPr>
          <w:rFonts w:ascii="宋体" w:hAnsi="宋体" w:hint="eastAsia"/>
        </w:rPr>
        <w:t>后续课程：</w:t>
      </w:r>
      <w:r w:rsidR="00E267C6">
        <w:rPr>
          <w:rFonts w:ascii="宋体" w:hAnsi="宋体"/>
        </w:rPr>
        <w:t xml:space="preserve"> </w:t>
      </w:r>
      <w:r w:rsidR="00765367">
        <w:rPr>
          <w:rFonts w:ascii="宋体" w:hAnsi="宋体" w:hint="eastAsia"/>
        </w:rPr>
        <w:t>电路与电子技术</w:t>
      </w:r>
    </w:p>
    <w:p w:rsidR="00765367" w:rsidRDefault="00765367" w:rsidP="001113AE">
      <w:pPr>
        <w:adjustRightInd w:val="0"/>
        <w:snapToGrid w:val="0"/>
        <w:spacing w:line="360" w:lineRule="auto"/>
        <w:rPr>
          <w:rFonts w:ascii="宋体" w:eastAsia="黑体" w:hAnsi="宋体"/>
          <w:b/>
          <w:bCs/>
          <w:sz w:val="28"/>
        </w:rPr>
      </w:pPr>
    </w:p>
    <w:p w:rsidR="0011399A" w:rsidRDefault="0011399A" w:rsidP="001113AE">
      <w:pPr>
        <w:adjustRightInd w:val="0"/>
        <w:snapToGrid w:val="0"/>
        <w:spacing w:line="360" w:lineRule="auto"/>
        <w:rPr>
          <w:rFonts w:ascii="宋体" w:eastAsia="黑体" w:hAnsi="宋体"/>
          <w:b/>
          <w:bCs/>
          <w:sz w:val="28"/>
        </w:rPr>
      </w:pPr>
      <w:r>
        <w:rPr>
          <w:rFonts w:ascii="宋体" w:eastAsia="黑体" w:hAnsi="宋体" w:hint="eastAsia"/>
          <w:b/>
          <w:bCs/>
          <w:sz w:val="28"/>
        </w:rPr>
        <w:lastRenderedPageBreak/>
        <w:t>二、任课教师教学过程中应注意的事项</w:t>
      </w:r>
    </w:p>
    <w:p w:rsidR="00E45271" w:rsidRPr="00297640" w:rsidRDefault="00E45271" w:rsidP="00E45271">
      <w:pPr>
        <w:spacing w:line="360" w:lineRule="auto"/>
        <w:ind w:firstLineChars="200" w:firstLine="420"/>
        <w:rPr>
          <w:rFonts w:ascii="宋体" w:hAnsi="宋体"/>
          <w:szCs w:val="21"/>
        </w:rPr>
      </w:pPr>
      <w:r w:rsidRPr="00297640">
        <w:rPr>
          <w:rFonts w:ascii="宋体" w:hAnsi="宋体" w:hint="eastAsia"/>
          <w:szCs w:val="21"/>
        </w:rPr>
        <w:t>1、</w:t>
      </w:r>
      <w:r w:rsidRPr="00297640">
        <w:rPr>
          <w:rFonts w:ascii="宋体" w:hAnsi="宋体"/>
          <w:bCs/>
          <w:szCs w:val="21"/>
        </w:rPr>
        <w:t>以课堂讲授为主，</w:t>
      </w:r>
      <w:r w:rsidRPr="00297640">
        <w:rPr>
          <w:rFonts w:ascii="宋体" w:hAnsi="宋体" w:hint="eastAsia"/>
          <w:szCs w:val="21"/>
        </w:rPr>
        <w:t>充分利用教材、多媒体课件、参考书，尽可能多采取课堂讲授和学生自学相结合、课内与课外相结合、讲授与提问相结合的教学组织形式和方法；</w:t>
      </w:r>
    </w:p>
    <w:p w:rsidR="00E45271" w:rsidRPr="00297640" w:rsidRDefault="00E45271" w:rsidP="00E45271">
      <w:pPr>
        <w:spacing w:line="360" w:lineRule="auto"/>
        <w:ind w:left="16" w:firstLineChars="200" w:firstLine="420"/>
        <w:rPr>
          <w:rFonts w:ascii="宋体" w:hAnsi="宋体"/>
          <w:bCs/>
          <w:szCs w:val="21"/>
        </w:rPr>
      </w:pPr>
      <w:r w:rsidRPr="00297640">
        <w:rPr>
          <w:rFonts w:ascii="宋体" w:hAnsi="宋体" w:hint="eastAsia"/>
          <w:szCs w:val="21"/>
        </w:rPr>
        <w:t>2、加强</w:t>
      </w:r>
      <w:r w:rsidRPr="00297640">
        <w:rPr>
          <w:rFonts w:ascii="宋体" w:hAnsi="宋体"/>
          <w:bCs/>
          <w:szCs w:val="21"/>
        </w:rPr>
        <w:t>课外辅导</w:t>
      </w:r>
      <w:r w:rsidRPr="00297640">
        <w:rPr>
          <w:rFonts w:ascii="宋体" w:hAnsi="宋体" w:hint="eastAsia"/>
          <w:bCs/>
          <w:szCs w:val="21"/>
        </w:rPr>
        <w:t>、</w:t>
      </w:r>
      <w:r w:rsidRPr="00297640">
        <w:rPr>
          <w:rFonts w:ascii="宋体" w:hAnsi="宋体"/>
          <w:bCs/>
          <w:szCs w:val="21"/>
        </w:rPr>
        <w:t>答疑</w:t>
      </w:r>
      <w:r w:rsidRPr="00297640">
        <w:rPr>
          <w:rFonts w:ascii="宋体" w:hAnsi="宋体" w:hint="eastAsia"/>
          <w:bCs/>
          <w:szCs w:val="21"/>
        </w:rPr>
        <w:t>，通过习题强化知识点。</w:t>
      </w:r>
    </w:p>
    <w:p w:rsidR="0011399A" w:rsidRDefault="0011399A" w:rsidP="001113AE">
      <w:pPr>
        <w:adjustRightInd w:val="0"/>
        <w:snapToGrid w:val="0"/>
        <w:spacing w:line="360" w:lineRule="auto"/>
        <w:rPr>
          <w:rFonts w:ascii="黑体" w:eastAsia="黑体" w:hAnsi="宋体"/>
          <w:b/>
          <w:bCs/>
          <w:sz w:val="28"/>
        </w:rPr>
      </w:pPr>
      <w:r>
        <w:rPr>
          <w:rFonts w:ascii="黑体" w:eastAsia="黑体" w:hAnsi="宋体" w:hint="eastAsia"/>
          <w:b/>
          <w:bCs/>
          <w:sz w:val="28"/>
        </w:rPr>
        <w:t>三、学时要求与分配：</w:t>
      </w:r>
    </w:p>
    <w:p w:rsidR="0011399A" w:rsidRDefault="0011399A" w:rsidP="0011399A">
      <w:pPr>
        <w:adjustRightInd w:val="0"/>
        <w:snapToGrid w:val="0"/>
        <w:spacing w:line="360" w:lineRule="auto"/>
        <w:ind w:leftChars="230" w:left="483"/>
        <w:rPr>
          <w:rFonts w:ascii="宋体" w:eastAsia="黑体" w:hAnsi="宋体"/>
          <w:sz w:val="24"/>
        </w:rPr>
      </w:pPr>
      <w:r>
        <w:rPr>
          <w:rFonts w:ascii="黑体" w:eastAsia="黑体" w:hAnsi="宋体" w:hint="eastAsia"/>
          <w:bCs/>
          <w:sz w:val="24"/>
        </w:rPr>
        <w:t>（一）</w:t>
      </w:r>
      <w:r>
        <w:rPr>
          <w:rFonts w:ascii="宋体" w:eastAsia="黑体" w:hAnsi="宋体" w:hint="eastAsia"/>
          <w:sz w:val="24"/>
        </w:rPr>
        <w:t>总学时要求</w:t>
      </w:r>
    </w:p>
    <w:p w:rsidR="0011399A" w:rsidRDefault="0098797B" w:rsidP="00E45271">
      <w:pPr>
        <w:adjustRightInd w:val="0"/>
        <w:snapToGrid w:val="0"/>
        <w:spacing w:line="360" w:lineRule="auto"/>
        <w:ind w:firstLineChars="500" w:firstLine="1050"/>
        <w:rPr>
          <w:rFonts w:ascii="宋体" w:eastAsia="黑体" w:hAnsi="宋体"/>
          <w:sz w:val="24"/>
        </w:rPr>
      </w:pPr>
      <w:r>
        <w:rPr>
          <w:rFonts w:ascii="宋体" w:hAnsi="宋体" w:hint="eastAsia"/>
        </w:rPr>
        <w:t>64</w:t>
      </w:r>
      <w:r w:rsidR="00E45271">
        <w:rPr>
          <w:rFonts w:ascii="宋体" w:hAnsi="宋体" w:hint="eastAsia"/>
        </w:rPr>
        <w:t>学时</w:t>
      </w:r>
    </w:p>
    <w:p w:rsidR="0011399A" w:rsidRDefault="0011399A" w:rsidP="0011399A">
      <w:pPr>
        <w:adjustRightInd w:val="0"/>
        <w:snapToGrid w:val="0"/>
        <w:spacing w:line="360" w:lineRule="auto"/>
        <w:ind w:left="482"/>
        <w:rPr>
          <w:rFonts w:ascii="宋体" w:eastAsia="黑体" w:hAnsi="宋体"/>
          <w:sz w:val="24"/>
        </w:rPr>
      </w:pPr>
      <w:r>
        <w:rPr>
          <w:rFonts w:ascii="宋体" w:eastAsia="黑体" w:hAnsi="宋体" w:hint="eastAsia"/>
          <w:sz w:val="24"/>
        </w:rPr>
        <w:t>（二）学时分配</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2"/>
        <w:gridCol w:w="658"/>
        <w:gridCol w:w="3670"/>
        <w:gridCol w:w="839"/>
        <w:gridCol w:w="2106"/>
      </w:tblGrid>
      <w:tr w:rsidR="006417C0" w:rsidRPr="006F0E70" w:rsidTr="00F5630D">
        <w:trPr>
          <w:trHeight w:val="596"/>
        </w:trPr>
        <w:tc>
          <w:tcPr>
            <w:tcW w:w="742" w:type="dxa"/>
            <w:shd w:val="clear" w:color="auto" w:fill="auto"/>
            <w:vAlign w:val="center"/>
          </w:tcPr>
          <w:p w:rsidR="006417C0" w:rsidRPr="006F0E70" w:rsidRDefault="006417C0" w:rsidP="00380584">
            <w:pPr>
              <w:jc w:val="center"/>
              <w:rPr>
                <w:b/>
                <w:szCs w:val="21"/>
              </w:rPr>
            </w:pPr>
            <w:r w:rsidRPr="006F0E70">
              <w:rPr>
                <w:rFonts w:hint="eastAsia"/>
                <w:b/>
                <w:szCs w:val="21"/>
              </w:rPr>
              <w:t>周次</w:t>
            </w:r>
          </w:p>
        </w:tc>
        <w:tc>
          <w:tcPr>
            <w:tcW w:w="658" w:type="dxa"/>
            <w:shd w:val="clear" w:color="auto" w:fill="auto"/>
            <w:vAlign w:val="center"/>
          </w:tcPr>
          <w:p w:rsidR="006417C0" w:rsidRPr="006F0E70" w:rsidRDefault="006417C0" w:rsidP="00380584">
            <w:pPr>
              <w:jc w:val="center"/>
              <w:rPr>
                <w:b/>
                <w:szCs w:val="21"/>
              </w:rPr>
            </w:pPr>
            <w:r w:rsidRPr="006F0E70">
              <w:rPr>
                <w:rFonts w:hint="eastAsia"/>
                <w:b/>
                <w:szCs w:val="21"/>
              </w:rPr>
              <w:t>授课次数</w:t>
            </w:r>
          </w:p>
        </w:tc>
        <w:tc>
          <w:tcPr>
            <w:tcW w:w="3670" w:type="dxa"/>
            <w:shd w:val="clear" w:color="auto" w:fill="auto"/>
            <w:vAlign w:val="center"/>
          </w:tcPr>
          <w:p w:rsidR="006417C0" w:rsidRPr="006F0E70" w:rsidRDefault="006417C0" w:rsidP="00380584">
            <w:pPr>
              <w:jc w:val="center"/>
              <w:rPr>
                <w:b/>
                <w:szCs w:val="21"/>
              </w:rPr>
            </w:pPr>
            <w:r>
              <w:rPr>
                <w:rFonts w:hint="eastAsia"/>
                <w:b/>
                <w:szCs w:val="21"/>
              </w:rPr>
              <w:t>授课章节与</w:t>
            </w:r>
            <w:r w:rsidRPr="006F0E70">
              <w:rPr>
                <w:rFonts w:hint="eastAsia"/>
                <w:b/>
                <w:szCs w:val="21"/>
              </w:rPr>
              <w:t>内容</w:t>
            </w:r>
            <w:r>
              <w:rPr>
                <w:rFonts w:hint="eastAsia"/>
                <w:b/>
                <w:szCs w:val="21"/>
              </w:rPr>
              <w:t>提要</w:t>
            </w:r>
          </w:p>
        </w:tc>
        <w:tc>
          <w:tcPr>
            <w:tcW w:w="839" w:type="dxa"/>
            <w:shd w:val="clear" w:color="auto" w:fill="auto"/>
            <w:vAlign w:val="center"/>
          </w:tcPr>
          <w:p w:rsidR="006417C0" w:rsidRPr="006F0E70" w:rsidRDefault="006417C0" w:rsidP="00380584">
            <w:pPr>
              <w:jc w:val="center"/>
              <w:rPr>
                <w:b/>
                <w:szCs w:val="21"/>
              </w:rPr>
            </w:pPr>
            <w:r w:rsidRPr="006F0E70">
              <w:rPr>
                <w:rFonts w:hint="eastAsia"/>
                <w:b/>
                <w:szCs w:val="21"/>
              </w:rPr>
              <w:t>课时</w:t>
            </w:r>
          </w:p>
        </w:tc>
        <w:tc>
          <w:tcPr>
            <w:tcW w:w="1854" w:type="dxa"/>
            <w:shd w:val="clear" w:color="auto" w:fill="auto"/>
            <w:vAlign w:val="center"/>
          </w:tcPr>
          <w:p w:rsidR="006417C0" w:rsidRPr="006F0E70" w:rsidRDefault="00F5630D" w:rsidP="00380584">
            <w:pPr>
              <w:jc w:val="center"/>
              <w:rPr>
                <w:b/>
                <w:szCs w:val="21"/>
              </w:rPr>
            </w:pPr>
            <w:r>
              <w:rPr>
                <w:rFonts w:hint="eastAsia"/>
                <w:b/>
                <w:szCs w:val="21"/>
              </w:rPr>
              <w:t>备注</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2C4E7E" w:rsidP="00380584">
            <w:pPr>
              <w:jc w:val="center"/>
              <w:rPr>
                <w:rFonts w:ascii="宋体" w:hAnsi="宋体"/>
                <w:szCs w:val="21"/>
              </w:rPr>
            </w:pPr>
            <w:r>
              <w:rPr>
                <w:rFonts w:ascii="宋体" w:hAnsi="宋体" w:hint="eastAsia"/>
                <w:szCs w:val="21"/>
              </w:rPr>
              <w:t>1</w:t>
            </w:r>
          </w:p>
        </w:tc>
        <w:tc>
          <w:tcPr>
            <w:tcW w:w="3670" w:type="dxa"/>
            <w:shd w:val="clear" w:color="auto" w:fill="auto"/>
            <w:vAlign w:val="center"/>
          </w:tcPr>
          <w:p w:rsidR="002C4E7E" w:rsidRDefault="002C4E7E" w:rsidP="00380584">
            <w:pPr>
              <w:ind w:firstLine="548"/>
              <w:jc w:val="center"/>
              <w:rPr>
                <w:rFonts w:ascii="宋体" w:hAnsi="宋体"/>
                <w:szCs w:val="21"/>
              </w:rPr>
            </w:pPr>
            <w:r w:rsidRPr="00321733">
              <w:rPr>
                <w:rFonts w:ascii="宋体" w:hAnsi="宋体" w:hint="eastAsia"/>
                <w:szCs w:val="21"/>
              </w:rPr>
              <w:t>绪论—讲解物理发展史</w:t>
            </w:r>
          </w:p>
          <w:p w:rsidR="006417C0" w:rsidRPr="00321733" w:rsidRDefault="006417C0" w:rsidP="00380584">
            <w:pPr>
              <w:ind w:firstLine="548"/>
              <w:jc w:val="center"/>
              <w:rPr>
                <w:rFonts w:ascii="宋体" w:hAnsi="宋体"/>
                <w:szCs w:val="21"/>
              </w:rPr>
            </w:pPr>
            <w:r w:rsidRPr="00321733">
              <w:rPr>
                <w:rFonts w:ascii="宋体" w:hAnsi="宋体" w:hint="eastAsia"/>
                <w:szCs w:val="21"/>
              </w:rPr>
              <w:t>第一章质点运动学</w:t>
            </w:r>
          </w:p>
          <w:p w:rsidR="006417C0" w:rsidRDefault="006417C0" w:rsidP="00380584">
            <w:pPr>
              <w:jc w:val="center"/>
              <w:rPr>
                <w:rFonts w:ascii="宋体" w:hAnsi="宋体"/>
                <w:szCs w:val="21"/>
              </w:rPr>
            </w:pPr>
            <w:r w:rsidRPr="00321733">
              <w:rPr>
                <w:rFonts w:ascii="宋体" w:hAnsi="宋体" w:hint="eastAsia"/>
                <w:szCs w:val="21"/>
              </w:rPr>
              <w:t>§1-1质点运动的描述</w:t>
            </w:r>
          </w:p>
          <w:p w:rsidR="006417C0" w:rsidRPr="00321733" w:rsidRDefault="001255AF" w:rsidP="00380584">
            <w:pPr>
              <w:jc w:val="center"/>
              <w:rPr>
                <w:rFonts w:ascii="宋体" w:hAnsi="宋体"/>
                <w:szCs w:val="21"/>
              </w:rPr>
            </w:pPr>
            <w:r w:rsidRPr="00321733">
              <w:rPr>
                <w:rFonts w:ascii="宋体" w:hAnsi="宋体" w:hint="eastAsia"/>
                <w:szCs w:val="21"/>
              </w:rPr>
              <w:t>§1-</w:t>
            </w:r>
            <w:r>
              <w:rPr>
                <w:rFonts w:ascii="宋体" w:hAnsi="宋体" w:hint="eastAsia"/>
                <w:szCs w:val="21"/>
              </w:rPr>
              <w:t>2圆周运动</w:t>
            </w:r>
          </w:p>
        </w:tc>
        <w:tc>
          <w:tcPr>
            <w:tcW w:w="839" w:type="dxa"/>
            <w:shd w:val="clear" w:color="auto" w:fill="auto"/>
            <w:vAlign w:val="center"/>
          </w:tcPr>
          <w:p w:rsidR="006417C0" w:rsidRPr="004847D5" w:rsidRDefault="006417C0"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6417C0" w:rsidRPr="00321733" w:rsidRDefault="00765367" w:rsidP="00380584">
            <w:pPr>
              <w:jc w:val="center"/>
              <w:rPr>
                <w:rFonts w:ascii="宋体" w:hAnsi="宋体"/>
                <w:szCs w:val="21"/>
              </w:rPr>
            </w:pPr>
            <w:r>
              <w:rPr>
                <w:rFonts w:ascii="宋体" w:hAnsi="宋体" w:hint="eastAsia"/>
                <w:szCs w:val="21"/>
              </w:rPr>
              <w:t>P24,1-6,1-8,1-10</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2C4E7E" w:rsidP="00380584">
            <w:pPr>
              <w:jc w:val="center"/>
              <w:rPr>
                <w:rFonts w:ascii="宋体" w:hAnsi="宋体"/>
                <w:szCs w:val="21"/>
              </w:rPr>
            </w:pPr>
            <w:r>
              <w:rPr>
                <w:rFonts w:ascii="宋体" w:hAnsi="宋体" w:hint="eastAsia"/>
                <w:szCs w:val="21"/>
              </w:rPr>
              <w:t>2</w:t>
            </w:r>
          </w:p>
        </w:tc>
        <w:tc>
          <w:tcPr>
            <w:tcW w:w="3670" w:type="dxa"/>
            <w:shd w:val="clear" w:color="auto" w:fill="auto"/>
            <w:vAlign w:val="center"/>
          </w:tcPr>
          <w:p w:rsidR="006417C0" w:rsidRDefault="006417C0" w:rsidP="00380584">
            <w:pPr>
              <w:ind w:firstLine="548"/>
              <w:jc w:val="center"/>
              <w:rPr>
                <w:rFonts w:ascii="宋体" w:hAnsi="宋体"/>
                <w:szCs w:val="21"/>
              </w:rPr>
            </w:pPr>
            <w:r w:rsidRPr="00321733">
              <w:rPr>
                <w:rFonts w:ascii="宋体" w:hAnsi="宋体" w:hint="eastAsia"/>
                <w:szCs w:val="21"/>
              </w:rPr>
              <w:t>第二章 牛顿定律</w:t>
            </w:r>
          </w:p>
          <w:p w:rsidR="001255AF" w:rsidRPr="001255AF" w:rsidRDefault="001255AF" w:rsidP="001255AF">
            <w:pPr>
              <w:jc w:val="center"/>
              <w:rPr>
                <w:rFonts w:ascii="宋体" w:hAnsi="宋体"/>
                <w:szCs w:val="21"/>
              </w:rPr>
            </w:pPr>
            <w:r w:rsidRPr="00321733">
              <w:rPr>
                <w:rFonts w:ascii="宋体" w:hAnsi="宋体" w:hint="eastAsia"/>
                <w:szCs w:val="21"/>
              </w:rPr>
              <w:t>§1-</w:t>
            </w:r>
            <w:r>
              <w:rPr>
                <w:rFonts w:ascii="宋体" w:hAnsi="宋体" w:hint="eastAsia"/>
                <w:szCs w:val="21"/>
              </w:rPr>
              <w:t>3相对运动</w:t>
            </w:r>
          </w:p>
          <w:p w:rsidR="006417C0" w:rsidRDefault="006417C0" w:rsidP="00380584">
            <w:pPr>
              <w:ind w:firstLine="548"/>
              <w:jc w:val="center"/>
              <w:rPr>
                <w:rFonts w:ascii="宋体" w:hAnsi="宋体"/>
                <w:szCs w:val="21"/>
              </w:rPr>
            </w:pPr>
            <w:r w:rsidRPr="00321733">
              <w:rPr>
                <w:rFonts w:ascii="宋体" w:hAnsi="宋体" w:hint="eastAsia"/>
                <w:szCs w:val="21"/>
              </w:rPr>
              <w:t>§2-1 牛顿定律</w:t>
            </w:r>
          </w:p>
          <w:p w:rsidR="006417C0" w:rsidRPr="00321733" w:rsidRDefault="006417C0" w:rsidP="002D4931">
            <w:pPr>
              <w:ind w:firstLine="548"/>
              <w:jc w:val="center"/>
              <w:rPr>
                <w:rFonts w:ascii="宋体" w:hAnsi="宋体"/>
                <w:szCs w:val="21"/>
              </w:rPr>
            </w:pPr>
            <w:r w:rsidRPr="00321733">
              <w:rPr>
                <w:rFonts w:ascii="宋体" w:hAnsi="宋体" w:hint="eastAsia"/>
                <w:szCs w:val="21"/>
              </w:rPr>
              <w:t>§2-2 物理量的单位和量纲</w:t>
            </w:r>
            <w:r w:rsidR="002D4931" w:rsidRPr="00321733">
              <w:rPr>
                <w:rFonts w:ascii="宋体" w:hAnsi="宋体" w:hint="eastAsia"/>
                <w:szCs w:val="21"/>
              </w:rPr>
              <w:t>§2-3 几种常见的力</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765367" w:rsidP="00380584">
            <w:pPr>
              <w:jc w:val="center"/>
              <w:rPr>
                <w:rFonts w:ascii="宋体" w:hAnsi="宋体"/>
                <w:szCs w:val="21"/>
              </w:rPr>
            </w:pPr>
            <w:r>
              <w:rPr>
                <w:rFonts w:ascii="宋体" w:hAnsi="宋体" w:hint="eastAsia"/>
                <w:szCs w:val="21"/>
              </w:rPr>
              <w:t>复习相关内容</w:t>
            </w:r>
          </w:p>
        </w:tc>
      </w:tr>
      <w:tr w:rsidR="002D4931" w:rsidRPr="006F0E70" w:rsidTr="00F5630D">
        <w:trPr>
          <w:trHeight w:val="596"/>
        </w:trPr>
        <w:tc>
          <w:tcPr>
            <w:tcW w:w="742" w:type="dxa"/>
            <w:shd w:val="clear" w:color="auto" w:fill="auto"/>
            <w:vAlign w:val="center"/>
          </w:tcPr>
          <w:p w:rsidR="002D4931" w:rsidRPr="004847D5" w:rsidRDefault="002D4931" w:rsidP="00380584">
            <w:pPr>
              <w:jc w:val="center"/>
              <w:rPr>
                <w:rFonts w:ascii="宋体" w:hAnsi="宋体"/>
                <w:szCs w:val="21"/>
              </w:rPr>
            </w:pPr>
          </w:p>
        </w:tc>
        <w:tc>
          <w:tcPr>
            <w:tcW w:w="658" w:type="dxa"/>
            <w:shd w:val="clear" w:color="auto" w:fill="auto"/>
            <w:vAlign w:val="center"/>
          </w:tcPr>
          <w:p w:rsidR="002D4931" w:rsidRDefault="002C4E7E" w:rsidP="00380584">
            <w:pPr>
              <w:jc w:val="center"/>
              <w:rPr>
                <w:rFonts w:ascii="宋体" w:hAnsi="宋体"/>
                <w:szCs w:val="21"/>
              </w:rPr>
            </w:pPr>
            <w:r>
              <w:rPr>
                <w:rFonts w:ascii="宋体" w:hAnsi="宋体" w:hint="eastAsia"/>
                <w:szCs w:val="21"/>
              </w:rPr>
              <w:t>3</w:t>
            </w:r>
          </w:p>
        </w:tc>
        <w:tc>
          <w:tcPr>
            <w:tcW w:w="3670" w:type="dxa"/>
            <w:shd w:val="clear" w:color="auto" w:fill="auto"/>
            <w:vAlign w:val="center"/>
          </w:tcPr>
          <w:p w:rsidR="002D4931" w:rsidRDefault="002D4931" w:rsidP="00380584">
            <w:pPr>
              <w:ind w:firstLine="548"/>
              <w:jc w:val="center"/>
              <w:rPr>
                <w:rFonts w:ascii="宋体" w:hAnsi="宋体"/>
                <w:szCs w:val="21"/>
              </w:rPr>
            </w:pPr>
            <w:r w:rsidRPr="00321733">
              <w:rPr>
                <w:rFonts w:ascii="宋体" w:hAnsi="宋体" w:hint="eastAsia"/>
                <w:szCs w:val="21"/>
              </w:rPr>
              <w:t>第二章 牛顿定律</w:t>
            </w:r>
          </w:p>
          <w:p w:rsidR="002D4931" w:rsidRPr="00321733" w:rsidRDefault="002D4931" w:rsidP="00380584">
            <w:pPr>
              <w:ind w:firstLine="548"/>
              <w:jc w:val="center"/>
              <w:rPr>
                <w:rFonts w:ascii="宋体" w:hAnsi="宋体"/>
                <w:szCs w:val="21"/>
              </w:rPr>
            </w:pPr>
            <w:r w:rsidRPr="00321733">
              <w:rPr>
                <w:rFonts w:ascii="宋体" w:hAnsi="宋体" w:hint="eastAsia"/>
                <w:szCs w:val="21"/>
              </w:rPr>
              <w:t>§2-4 牛顿定律的应用举例</w:t>
            </w:r>
          </w:p>
        </w:tc>
        <w:tc>
          <w:tcPr>
            <w:tcW w:w="839" w:type="dxa"/>
            <w:shd w:val="clear" w:color="auto" w:fill="auto"/>
            <w:vAlign w:val="center"/>
          </w:tcPr>
          <w:p w:rsidR="002D4931" w:rsidRPr="004847D5" w:rsidRDefault="002D493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2D4931" w:rsidRPr="00321733" w:rsidRDefault="00765367" w:rsidP="00380584">
            <w:pPr>
              <w:jc w:val="center"/>
              <w:rPr>
                <w:rFonts w:ascii="宋体" w:hAnsi="宋体"/>
                <w:szCs w:val="21"/>
              </w:rPr>
            </w:pPr>
            <w:r>
              <w:rPr>
                <w:rFonts w:ascii="宋体" w:hAnsi="宋体" w:hint="eastAsia"/>
                <w:szCs w:val="21"/>
              </w:rPr>
              <w:t>P53:2-13,2-16,2-18</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2C4E7E" w:rsidP="00380584">
            <w:pPr>
              <w:jc w:val="center"/>
              <w:rPr>
                <w:rFonts w:ascii="宋体" w:hAnsi="宋体"/>
                <w:szCs w:val="21"/>
              </w:rPr>
            </w:pPr>
            <w:r>
              <w:rPr>
                <w:rFonts w:ascii="宋体" w:hAnsi="宋体" w:hint="eastAsia"/>
                <w:szCs w:val="21"/>
              </w:rPr>
              <w:t>4</w:t>
            </w:r>
          </w:p>
        </w:tc>
        <w:tc>
          <w:tcPr>
            <w:tcW w:w="3670" w:type="dxa"/>
            <w:shd w:val="clear" w:color="auto" w:fill="auto"/>
            <w:vAlign w:val="center"/>
          </w:tcPr>
          <w:p w:rsidR="00765367" w:rsidRPr="00765367" w:rsidRDefault="00765367" w:rsidP="00380584">
            <w:pPr>
              <w:ind w:firstLine="548"/>
              <w:jc w:val="center"/>
              <w:rPr>
                <w:rFonts w:ascii="宋体" w:hAnsi="宋体"/>
                <w:szCs w:val="21"/>
              </w:rPr>
            </w:pPr>
            <w:r w:rsidRPr="00321733">
              <w:rPr>
                <w:rFonts w:ascii="宋体" w:hAnsi="宋体" w:hint="eastAsia"/>
                <w:szCs w:val="21"/>
              </w:rPr>
              <w:t>第三章 动量守恒定律和能量守恒定律</w:t>
            </w:r>
          </w:p>
          <w:p w:rsidR="006417C0" w:rsidRPr="00765367" w:rsidRDefault="006417C0" w:rsidP="00765367">
            <w:pPr>
              <w:ind w:firstLine="548"/>
              <w:jc w:val="center"/>
              <w:rPr>
                <w:rFonts w:ascii="宋体" w:hAnsi="宋体"/>
                <w:szCs w:val="21"/>
              </w:rPr>
            </w:pPr>
            <w:r w:rsidRPr="00321733">
              <w:rPr>
                <w:rFonts w:ascii="宋体" w:hAnsi="宋体" w:hint="eastAsia"/>
                <w:szCs w:val="21"/>
              </w:rPr>
              <w:t>§3-1 质点和质点系的动量定理；§3-2 动量守恒定律；</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Default="00765367" w:rsidP="00380584">
            <w:pPr>
              <w:jc w:val="center"/>
              <w:rPr>
                <w:rFonts w:ascii="宋体" w:hAnsi="宋体"/>
                <w:szCs w:val="21"/>
              </w:rPr>
            </w:pPr>
            <w:r>
              <w:rPr>
                <w:rFonts w:ascii="宋体" w:hAnsi="宋体" w:hint="eastAsia"/>
                <w:szCs w:val="21"/>
              </w:rPr>
              <w:t>P98:3-8</w:t>
            </w:r>
          </w:p>
          <w:p w:rsidR="00E36F26" w:rsidRPr="00321733" w:rsidRDefault="00E36F26" w:rsidP="00380584">
            <w:pPr>
              <w:jc w:val="center"/>
              <w:rPr>
                <w:rFonts w:ascii="宋体" w:hAnsi="宋体"/>
                <w:szCs w:val="21"/>
              </w:rPr>
            </w:pPr>
            <w:r>
              <w:rPr>
                <w:rFonts w:ascii="宋体" w:hAnsi="宋体" w:hint="eastAsia"/>
                <w:szCs w:val="21"/>
              </w:rPr>
              <w:t>P100:3-28</w:t>
            </w:r>
          </w:p>
        </w:tc>
      </w:tr>
      <w:tr w:rsidR="002C4E7E" w:rsidRPr="006F0E70" w:rsidTr="00F5630D">
        <w:trPr>
          <w:trHeight w:val="596"/>
        </w:trPr>
        <w:tc>
          <w:tcPr>
            <w:tcW w:w="742" w:type="dxa"/>
            <w:shd w:val="clear" w:color="auto" w:fill="auto"/>
            <w:vAlign w:val="center"/>
          </w:tcPr>
          <w:p w:rsidR="002C4E7E" w:rsidRDefault="002C4E7E" w:rsidP="00380584">
            <w:pPr>
              <w:jc w:val="center"/>
              <w:rPr>
                <w:rFonts w:ascii="宋体" w:hAnsi="宋体"/>
                <w:szCs w:val="21"/>
              </w:rPr>
            </w:pPr>
          </w:p>
        </w:tc>
        <w:tc>
          <w:tcPr>
            <w:tcW w:w="658" w:type="dxa"/>
            <w:shd w:val="clear" w:color="auto" w:fill="auto"/>
            <w:vAlign w:val="center"/>
          </w:tcPr>
          <w:p w:rsidR="002C4E7E" w:rsidRDefault="002C4E7E" w:rsidP="00380584">
            <w:pPr>
              <w:jc w:val="center"/>
              <w:rPr>
                <w:rFonts w:ascii="宋体" w:hAnsi="宋体"/>
                <w:szCs w:val="21"/>
              </w:rPr>
            </w:pPr>
            <w:r>
              <w:rPr>
                <w:rFonts w:ascii="宋体" w:hAnsi="宋体" w:hint="eastAsia"/>
                <w:szCs w:val="21"/>
              </w:rPr>
              <w:t>5</w:t>
            </w:r>
          </w:p>
        </w:tc>
        <w:tc>
          <w:tcPr>
            <w:tcW w:w="3670" w:type="dxa"/>
            <w:shd w:val="clear" w:color="auto" w:fill="auto"/>
            <w:vAlign w:val="center"/>
          </w:tcPr>
          <w:p w:rsidR="002C4E7E" w:rsidRPr="002C4E7E" w:rsidRDefault="002C4E7E" w:rsidP="00380584">
            <w:pPr>
              <w:ind w:firstLine="548"/>
              <w:jc w:val="center"/>
              <w:rPr>
                <w:rFonts w:ascii="宋体" w:hAnsi="宋体"/>
                <w:szCs w:val="21"/>
              </w:rPr>
            </w:pPr>
            <w:r w:rsidRPr="00321733">
              <w:rPr>
                <w:rFonts w:ascii="宋体" w:hAnsi="宋体" w:hint="eastAsia"/>
                <w:szCs w:val="21"/>
              </w:rPr>
              <w:t>第三章 动量守恒定律和能量守恒定律</w:t>
            </w:r>
          </w:p>
          <w:p w:rsidR="002C4E7E" w:rsidRDefault="002C4E7E" w:rsidP="00380584">
            <w:pPr>
              <w:ind w:firstLine="548"/>
              <w:jc w:val="center"/>
              <w:rPr>
                <w:rFonts w:ascii="宋体" w:hAnsi="宋体"/>
                <w:szCs w:val="21"/>
              </w:rPr>
            </w:pPr>
            <w:r w:rsidRPr="00321733">
              <w:rPr>
                <w:rFonts w:ascii="宋体" w:hAnsi="宋体" w:hint="eastAsia"/>
                <w:szCs w:val="21"/>
              </w:rPr>
              <w:t>§3-4 动能定理</w:t>
            </w:r>
          </w:p>
          <w:p w:rsidR="002C4E7E" w:rsidRPr="00321733" w:rsidRDefault="002C4E7E" w:rsidP="00380584">
            <w:pPr>
              <w:ind w:firstLine="548"/>
              <w:jc w:val="center"/>
              <w:rPr>
                <w:rFonts w:ascii="宋体" w:hAnsi="宋体"/>
                <w:szCs w:val="21"/>
              </w:rPr>
            </w:pPr>
            <w:r>
              <w:rPr>
                <w:rFonts w:ascii="宋体" w:hAnsi="宋体" w:hint="eastAsia"/>
                <w:szCs w:val="21"/>
              </w:rPr>
              <w:t>第三章习题讲解</w:t>
            </w:r>
          </w:p>
        </w:tc>
        <w:tc>
          <w:tcPr>
            <w:tcW w:w="839" w:type="dxa"/>
            <w:shd w:val="clear" w:color="auto" w:fill="auto"/>
            <w:vAlign w:val="center"/>
          </w:tcPr>
          <w:p w:rsidR="002C4E7E" w:rsidRPr="004847D5" w:rsidRDefault="00771926" w:rsidP="00380584">
            <w:pPr>
              <w:jc w:val="center"/>
              <w:rPr>
                <w:rFonts w:ascii="宋体" w:hAnsi="宋体"/>
                <w:szCs w:val="21"/>
              </w:rPr>
            </w:pPr>
            <w:r>
              <w:rPr>
                <w:rFonts w:ascii="宋体" w:hAnsi="宋体"/>
                <w:szCs w:val="21"/>
              </w:rPr>
              <w:t>2</w:t>
            </w:r>
          </w:p>
        </w:tc>
        <w:tc>
          <w:tcPr>
            <w:tcW w:w="1854" w:type="dxa"/>
            <w:shd w:val="clear" w:color="auto" w:fill="auto"/>
            <w:vAlign w:val="center"/>
          </w:tcPr>
          <w:p w:rsidR="002C4E7E" w:rsidRPr="00321733" w:rsidRDefault="00E36F26" w:rsidP="00380584">
            <w:pPr>
              <w:jc w:val="center"/>
              <w:rPr>
                <w:rFonts w:ascii="宋体" w:hAnsi="宋体"/>
                <w:szCs w:val="21"/>
              </w:rPr>
            </w:pPr>
            <w:r>
              <w:rPr>
                <w:rFonts w:ascii="宋体" w:hAnsi="宋体" w:hint="eastAsia"/>
                <w:szCs w:val="21"/>
              </w:rPr>
              <w:t>P101:3-32,3-33</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6</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第五章 静电场</w:t>
            </w:r>
          </w:p>
          <w:p w:rsidR="006417C0" w:rsidRPr="00321733" w:rsidRDefault="006417C0" w:rsidP="00380584">
            <w:pPr>
              <w:jc w:val="center"/>
              <w:rPr>
                <w:rFonts w:ascii="宋体" w:hAnsi="宋体"/>
                <w:szCs w:val="21"/>
              </w:rPr>
            </w:pPr>
            <w:r w:rsidRPr="00321733">
              <w:rPr>
                <w:rFonts w:ascii="宋体" w:hAnsi="宋体" w:hint="eastAsia"/>
                <w:szCs w:val="21"/>
              </w:rPr>
              <w:t>§5-1 电荷的量子化 电荷守恒定律 §5-2 库仑定律</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P203:5-10</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7</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第五章 静电场</w:t>
            </w:r>
          </w:p>
          <w:p w:rsidR="006417C0" w:rsidRPr="00321733" w:rsidRDefault="006417C0" w:rsidP="00380584">
            <w:pPr>
              <w:jc w:val="center"/>
              <w:rPr>
                <w:rFonts w:ascii="宋体" w:hAnsi="宋体"/>
                <w:szCs w:val="21"/>
              </w:rPr>
            </w:pPr>
            <w:r w:rsidRPr="00321733">
              <w:rPr>
                <w:rFonts w:ascii="宋体" w:hAnsi="宋体" w:hint="eastAsia"/>
                <w:szCs w:val="21"/>
              </w:rPr>
              <w:t>§5-3 电场强度 §5-4 电场强度通量 高斯定理</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Default="00E36F26" w:rsidP="00380584">
            <w:pPr>
              <w:jc w:val="center"/>
              <w:rPr>
                <w:rFonts w:ascii="宋体" w:hAnsi="宋体"/>
                <w:szCs w:val="21"/>
              </w:rPr>
            </w:pPr>
            <w:r>
              <w:rPr>
                <w:rFonts w:ascii="宋体" w:hAnsi="宋体" w:hint="eastAsia"/>
                <w:szCs w:val="21"/>
              </w:rPr>
              <w:t>P204:5-18</w:t>
            </w:r>
          </w:p>
          <w:p w:rsidR="00E36F26" w:rsidRPr="00321733" w:rsidRDefault="00E36F26" w:rsidP="00380584">
            <w:pPr>
              <w:jc w:val="center"/>
              <w:rPr>
                <w:rFonts w:ascii="宋体" w:hAnsi="宋体"/>
                <w:szCs w:val="21"/>
              </w:rPr>
            </w:pPr>
            <w:r>
              <w:rPr>
                <w:rFonts w:ascii="宋体" w:hAnsi="宋体" w:hint="eastAsia"/>
                <w:szCs w:val="21"/>
              </w:rPr>
              <w:t>P205:5-23</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8</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§5-6 静电场的环路定理</w:t>
            </w:r>
          </w:p>
          <w:p w:rsidR="006417C0" w:rsidRPr="00321733" w:rsidRDefault="006417C0" w:rsidP="00380584">
            <w:pPr>
              <w:jc w:val="center"/>
              <w:rPr>
                <w:rFonts w:ascii="宋体" w:hAnsi="宋体"/>
                <w:szCs w:val="21"/>
              </w:rPr>
            </w:pPr>
            <w:r w:rsidRPr="00321733">
              <w:rPr>
                <w:rFonts w:ascii="宋体" w:hAnsi="宋体" w:hint="eastAsia"/>
                <w:szCs w:val="21"/>
              </w:rPr>
              <w:t>第五章习题讲解</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Default="00E36F26" w:rsidP="00380584">
            <w:pPr>
              <w:jc w:val="center"/>
              <w:rPr>
                <w:rFonts w:ascii="宋体" w:hAnsi="宋体"/>
                <w:szCs w:val="21"/>
              </w:rPr>
            </w:pPr>
            <w:r>
              <w:rPr>
                <w:rFonts w:ascii="宋体" w:hAnsi="宋体" w:hint="eastAsia"/>
                <w:szCs w:val="21"/>
              </w:rPr>
              <w:t>P205:5-30</w:t>
            </w:r>
          </w:p>
          <w:p w:rsidR="00E36F26" w:rsidRPr="00321733" w:rsidRDefault="00E36F26" w:rsidP="00380584">
            <w:pPr>
              <w:jc w:val="center"/>
              <w:rPr>
                <w:rFonts w:ascii="宋体" w:hAnsi="宋体"/>
                <w:szCs w:val="21"/>
              </w:rPr>
            </w:pPr>
            <w:r>
              <w:rPr>
                <w:rFonts w:ascii="宋体" w:hAnsi="宋体" w:hint="eastAsia"/>
                <w:szCs w:val="21"/>
              </w:rPr>
              <w:t xml:space="preserve">     5-31</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9</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第六章 静电场中的导体与电介质</w:t>
            </w:r>
          </w:p>
          <w:p w:rsidR="006417C0" w:rsidRPr="00321733" w:rsidRDefault="006417C0" w:rsidP="00380584">
            <w:pPr>
              <w:jc w:val="center"/>
              <w:rPr>
                <w:rFonts w:ascii="宋体" w:hAnsi="宋体"/>
                <w:szCs w:val="21"/>
              </w:rPr>
            </w:pPr>
            <w:r w:rsidRPr="00321733">
              <w:rPr>
                <w:rFonts w:ascii="宋体" w:hAnsi="宋体" w:hint="eastAsia"/>
                <w:szCs w:val="21"/>
              </w:rPr>
              <w:t>§6-1 静电场中的导体 §6-2 静电</w:t>
            </w:r>
            <w:r w:rsidRPr="00321733">
              <w:rPr>
                <w:rFonts w:ascii="宋体" w:hAnsi="宋体" w:hint="eastAsia"/>
                <w:szCs w:val="21"/>
              </w:rPr>
              <w:lastRenderedPageBreak/>
              <w:t>场中的电介质</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lastRenderedPageBreak/>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复习课上相关内容</w:t>
            </w:r>
          </w:p>
        </w:tc>
      </w:tr>
      <w:tr w:rsidR="00771926" w:rsidRPr="006F0E70" w:rsidTr="00F5630D">
        <w:trPr>
          <w:trHeight w:val="596"/>
        </w:trPr>
        <w:tc>
          <w:tcPr>
            <w:tcW w:w="742" w:type="dxa"/>
            <w:shd w:val="clear" w:color="auto" w:fill="auto"/>
            <w:vAlign w:val="center"/>
          </w:tcPr>
          <w:p w:rsidR="00771926" w:rsidRDefault="00771926" w:rsidP="00380584">
            <w:pPr>
              <w:jc w:val="center"/>
              <w:rPr>
                <w:rFonts w:ascii="宋体" w:hAnsi="宋体"/>
                <w:szCs w:val="21"/>
              </w:rPr>
            </w:pPr>
          </w:p>
        </w:tc>
        <w:tc>
          <w:tcPr>
            <w:tcW w:w="658" w:type="dxa"/>
            <w:shd w:val="clear" w:color="auto" w:fill="auto"/>
            <w:vAlign w:val="center"/>
          </w:tcPr>
          <w:p w:rsidR="00771926" w:rsidRDefault="00771926" w:rsidP="00380584">
            <w:pPr>
              <w:jc w:val="center"/>
              <w:rPr>
                <w:rFonts w:ascii="宋体" w:hAnsi="宋体"/>
                <w:szCs w:val="21"/>
              </w:rPr>
            </w:pPr>
            <w:r>
              <w:rPr>
                <w:rFonts w:ascii="宋体" w:hAnsi="宋体" w:hint="eastAsia"/>
                <w:szCs w:val="21"/>
              </w:rPr>
              <w:t>10</w:t>
            </w:r>
          </w:p>
        </w:tc>
        <w:tc>
          <w:tcPr>
            <w:tcW w:w="3670" w:type="dxa"/>
            <w:shd w:val="clear" w:color="auto" w:fill="auto"/>
            <w:vAlign w:val="center"/>
          </w:tcPr>
          <w:p w:rsidR="00771926" w:rsidRPr="00321733" w:rsidRDefault="00765367" w:rsidP="00771926">
            <w:pPr>
              <w:ind w:firstLine="548"/>
              <w:jc w:val="center"/>
              <w:rPr>
                <w:rFonts w:ascii="宋体" w:hAnsi="宋体"/>
                <w:szCs w:val="21"/>
              </w:rPr>
            </w:pPr>
            <w:r>
              <w:rPr>
                <w:rFonts w:ascii="宋体" w:hAnsi="宋体" w:hint="eastAsia"/>
                <w:szCs w:val="21"/>
              </w:rPr>
              <w:t>第</w:t>
            </w:r>
            <w:r w:rsidR="00771926" w:rsidRPr="00321733">
              <w:rPr>
                <w:rFonts w:ascii="宋体" w:hAnsi="宋体" w:hint="eastAsia"/>
                <w:szCs w:val="21"/>
              </w:rPr>
              <w:t>六章 静电场中的导体与电介质</w:t>
            </w:r>
          </w:p>
          <w:p w:rsidR="00771926" w:rsidRPr="00321733" w:rsidRDefault="00771926" w:rsidP="00771926">
            <w:pPr>
              <w:ind w:firstLine="548"/>
              <w:jc w:val="center"/>
              <w:rPr>
                <w:rFonts w:ascii="宋体" w:hAnsi="宋体"/>
                <w:szCs w:val="21"/>
              </w:rPr>
            </w:pPr>
            <w:r w:rsidRPr="00321733">
              <w:rPr>
                <w:rFonts w:ascii="宋体" w:hAnsi="宋体" w:hint="eastAsia"/>
                <w:szCs w:val="21"/>
              </w:rPr>
              <w:t>§6-</w:t>
            </w:r>
            <w:r>
              <w:rPr>
                <w:rFonts w:ascii="宋体" w:hAnsi="宋体" w:hint="eastAsia"/>
                <w:szCs w:val="21"/>
              </w:rPr>
              <w:t>3</w:t>
            </w:r>
            <w:r w:rsidRPr="00321733">
              <w:rPr>
                <w:rFonts w:ascii="宋体" w:hAnsi="宋体" w:hint="eastAsia"/>
                <w:szCs w:val="21"/>
              </w:rPr>
              <w:t xml:space="preserve"> </w:t>
            </w:r>
            <w:r>
              <w:rPr>
                <w:rFonts w:ascii="宋体" w:hAnsi="宋体" w:hint="eastAsia"/>
                <w:szCs w:val="21"/>
              </w:rPr>
              <w:t>电位移 有电介质时的高斯定理</w:t>
            </w:r>
          </w:p>
        </w:tc>
        <w:tc>
          <w:tcPr>
            <w:tcW w:w="839" w:type="dxa"/>
            <w:shd w:val="clear" w:color="auto" w:fill="auto"/>
            <w:vAlign w:val="center"/>
          </w:tcPr>
          <w:p w:rsidR="00771926" w:rsidRDefault="00771926" w:rsidP="00380584">
            <w:pPr>
              <w:jc w:val="center"/>
              <w:rPr>
                <w:rFonts w:ascii="宋体" w:hAnsi="宋体"/>
                <w:szCs w:val="21"/>
              </w:rPr>
            </w:pPr>
            <w:r>
              <w:rPr>
                <w:rFonts w:ascii="宋体" w:hAnsi="宋体"/>
                <w:szCs w:val="21"/>
              </w:rPr>
              <w:t>2</w:t>
            </w:r>
          </w:p>
        </w:tc>
        <w:tc>
          <w:tcPr>
            <w:tcW w:w="1854" w:type="dxa"/>
            <w:shd w:val="clear" w:color="auto" w:fill="auto"/>
            <w:vAlign w:val="center"/>
          </w:tcPr>
          <w:p w:rsidR="00771926" w:rsidRPr="00321733" w:rsidRDefault="00E36F26" w:rsidP="00380584">
            <w:pPr>
              <w:jc w:val="center"/>
              <w:rPr>
                <w:rFonts w:ascii="宋体" w:hAnsi="宋体"/>
                <w:szCs w:val="21"/>
              </w:rPr>
            </w:pPr>
            <w:r>
              <w:rPr>
                <w:rFonts w:ascii="宋体" w:hAnsi="宋体" w:hint="eastAsia"/>
                <w:szCs w:val="21"/>
              </w:rPr>
              <w:t>P242：6-10，6-13</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11</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第六章静电场中的导体与电介质</w:t>
            </w:r>
          </w:p>
          <w:p w:rsidR="006417C0" w:rsidRPr="00321733" w:rsidRDefault="006417C0" w:rsidP="00380584">
            <w:pPr>
              <w:jc w:val="center"/>
              <w:rPr>
                <w:rFonts w:ascii="宋体" w:hAnsi="宋体"/>
                <w:szCs w:val="21"/>
              </w:rPr>
            </w:pPr>
            <w:r w:rsidRPr="00321733">
              <w:rPr>
                <w:rFonts w:ascii="宋体" w:hAnsi="宋体" w:hint="eastAsia"/>
                <w:szCs w:val="21"/>
              </w:rPr>
              <w:t>§6-4 电容 电容器 §6-5 静电场的能量</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P243:6-15,6-16</w:t>
            </w:r>
          </w:p>
        </w:tc>
      </w:tr>
      <w:tr w:rsidR="002C4E7E" w:rsidRPr="006F0E70" w:rsidTr="00F5630D">
        <w:trPr>
          <w:trHeight w:val="596"/>
        </w:trPr>
        <w:tc>
          <w:tcPr>
            <w:tcW w:w="742" w:type="dxa"/>
            <w:shd w:val="clear" w:color="auto" w:fill="auto"/>
            <w:vAlign w:val="center"/>
          </w:tcPr>
          <w:p w:rsidR="002C4E7E" w:rsidRDefault="002C4E7E" w:rsidP="00380584">
            <w:pPr>
              <w:jc w:val="center"/>
              <w:rPr>
                <w:rFonts w:ascii="宋体" w:hAnsi="宋体"/>
                <w:szCs w:val="21"/>
              </w:rPr>
            </w:pPr>
          </w:p>
        </w:tc>
        <w:tc>
          <w:tcPr>
            <w:tcW w:w="658" w:type="dxa"/>
            <w:shd w:val="clear" w:color="auto" w:fill="auto"/>
            <w:vAlign w:val="center"/>
          </w:tcPr>
          <w:p w:rsidR="002C4E7E" w:rsidRDefault="00771926" w:rsidP="00380584">
            <w:pPr>
              <w:jc w:val="center"/>
              <w:rPr>
                <w:rFonts w:ascii="宋体" w:hAnsi="宋体"/>
                <w:szCs w:val="21"/>
              </w:rPr>
            </w:pPr>
            <w:r>
              <w:rPr>
                <w:rFonts w:ascii="宋体" w:hAnsi="宋体" w:hint="eastAsia"/>
                <w:szCs w:val="21"/>
              </w:rPr>
              <w:t>12</w:t>
            </w:r>
          </w:p>
        </w:tc>
        <w:tc>
          <w:tcPr>
            <w:tcW w:w="3670" w:type="dxa"/>
            <w:shd w:val="clear" w:color="auto" w:fill="auto"/>
            <w:vAlign w:val="center"/>
          </w:tcPr>
          <w:p w:rsidR="002C4E7E" w:rsidRPr="00321733" w:rsidRDefault="002C4E7E" w:rsidP="00380584">
            <w:pPr>
              <w:ind w:firstLine="548"/>
              <w:jc w:val="center"/>
              <w:rPr>
                <w:rFonts w:ascii="宋体" w:hAnsi="宋体"/>
                <w:szCs w:val="21"/>
              </w:rPr>
            </w:pPr>
            <w:r w:rsidRPr="00321733">
              <w:rPr>
                <w:rFonts w:ascii="宋体" w:hAnsi="宋体" w:hint="eastAsia"/>
                <w:szCs w:val="21"/>
              </w:rPr>
              <w:t>第</w:t>
            </w:r>
            <w:r>
              <w:rPr>
                <w:rFonts w:ascii="宋体" w:hAnsi="宋体" w:hint="eastAsia"/>
                <w:szCs w:val="21"/>
              </w:rPr>
              <w:t>六</w:t>
            </w:r>
            <w:r w:rsidRPr="00321733">
              <w:rPr>
                <w:rFonts w:ascii="宋体" w:hAnsi="宋体" w:hint="eastAsia"/>
                <w:szCs w:val="21"/>
              </w:rPr>
              <w:t>章习题讲解</w:t>
            </w:r>
          </w:p>
        </w:tc>
        <w:tc>
          <w:tcPr>
            <w:tcW w:w="839" w:type="dxa"/>
            <w:shd w:val="clear" w:color="auto" w:fill="auto"/>
            <w:vAlign w:val="center"/>
          </w:tcPr>
          <w:p w:rsidR="002C4E7E"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2C4E7E" w:rsidRPr="00321733" w:rsidRDefault="00E36F26" w:rsidP="00380584">
            <w:pPr>
              <w:jc w:val="center"/>
              <w:rPr>
                <w:rFonts w:ascii="宋体" w:hAnsi="宋体"/>
                <w:szCs w:val="21"/>
              </w:rPr>
            </w:pPr>
            <w:r>
              <w:rPr>
                <w:rFonts w:ascii="宋体" w:hAnsi="宋体" w:hint="eastAsia"/>
                <w:szCs w:val="21"/>
              </w:rPr>
              <w:t>P245:6-25</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13</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321733" w:rsidRDefault="006417C0" w:rsidP="002C4E7E">
            <w:pPr>
              <w:rPr>
                <w:rFonts w:ascii="宋体" w:hAnsi="宋体"/>
                <w:szCs w:val="21"/>
              </w:rPr>
            </w:pPr>
            <w:r w:rsidRPr="00321733">
              <w:rPr>
                <w:rFonts w:ascii="宋体" w:hAnsi="宋体" w:hint="eastAsia"/>
                <w:szCs w:val="21"/>
              </w:rPr>
              <w:t xml:space="preserve">§7-1 恒定电流 §7-2 电源 电动势 </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复习课上相关内容</w:t>
            </w:r>
          </w:p>
        </w:tc>
      </w:tr>
      <w:tr w:rsidR="002C4E7E" w:rsidRPr="006F0E70" w:rsidTr="00F5630D">
        <w:trPr>
          <w:trHeight w:val="596"/>
        </w:trPr>
        <w:tc>
          <w:tcPr>
            <w:tcW w:w="742" w:type="dxa"/>
            <w:shd w:val="clear" w:color="auto" w:fill="auto"/>
            <w:vAlign w:val="center"/>
          </w:tcPr>
          <w:p w:rsidR="002C4E7E" w:rsidRPr="004847D5" w:rsidRDefault="002C4E7E" w:rsidP="00380584">
            <w:pPr>
              <w:jc w:val="center"/>
              <w:rPr>
                <w:rFonts w:ascii="宋体" w:hAnsi="宋体"/>
                <w:szCs w:val="21"/>
              </w:rPr>
            </w:pPr>
          </w:p>
        </w:tc>
        <w:tc>
          <w:tcPr>
            <w:tcW w:w="658" w:type="dxa"/>
            <w:shd w:val="clear" w:color="auto" w:fill="auto"/>
            <w:vAlign w:val="center"/>
          </w:tcPr>
          <w:p w:rsidR="002C4E7E" w:rsidRDefault="00771926" w:rsidP="00380584">
            <w:pPr>
              <w:jc w:val="center"/>
              <w:rPr>
                <w:rFonts w:ascii="宋体" w:hAnsi="宋体"/>
                <w:szCs w:val="21"/>
              </w:rPr>
            </w:pPr>
            <w:r>
              <w:rPr>
                <w:rFonts w:ascii="宋体" w:hAnsi="宋体" w:hint="eastAsia"/>
                <w:szCs w:val="21"/>
              </w:rPr>
              <w:t>14</w:t>
            </w:r>
          </w:p>
        </w:tc>
        <w:tc>
          <w:tcPr>
            <w:tcW w:w="3670" w:type="dxa"/>
            <w:shd w:val="clear" w:color="auto" w:fill="auto"/>
            <w:vAlign w:val="center"/>
          </w:tcPr>
          <w:p w:rsidR="002C4E7E" w:rsidRPr="00321733" w:rsidRDefault="002C4E7E" w:rsidP="002C4E7E">
            <w:pPr>
              <w:ind w:firstLine="548"/>
              <w:rPr>
                <w:rFonts w:ascii="宋体" w:hAnsi="宋体"/>
                <w:szCs w:val="21"/>
              </w:rPr>
            </w:pPr>
            <w:r w:rsidRPr="00321733">
              <w:rPr>
                <w:rFonts w:ascii="宋体" w:hAnsi="宋体" w:hint="eastAsia"/>
                <w:szCs w:val="21"/>
              </w:rPr>
              <w:t>第七章 恒定磁场</w:t>
            </w:r>
          </w:p>
          <w:p w:rsidR="002C4E7E" w:rsidRDefault="002C4E7E" w:rsidP="00380584">
            <w:pPr>
              <w:ind w:firstLine="548"/>
              <w:rPr>
                <w:rFonts w:ascii="宋体" w:hAnsi="宋体"/>
                <w:szCs w:val="21"/>
              </w:rPr>
            </w:pPr>
            <w:r w:rsidRPr="00321733">
              <w:rPr>
                <w:rFonts w:ascii="宋体" w:hAnsi="宋体" w:hint="eastAsia"/>
                <w:szCs w:val="21"/>
              </w:rPr>
              <w:t>§7-3 磁场 磁感应强度</w:t>
            </w:r>
          </w:p>
          <w:p w:rsidR="002C4E7E" w:rsidRPr="00321733" w:rsidRDefault="002C4E7E" w:rsidP="00380584">
            <w:pPr>
              <w:ind w:firstLine="548"/>
              <w:rPr>
                <w:rFonts w:ascii="宋体" w:hAnsi="宋体"/>
                <w:szCs w:val="21"/>
              </w:rPr>
            </w:pPr>
            <w:r w:rsidRPr="00321733">
              <w:rPr>
                <w:rFonts w:ascii="宋体" w:hAnsi="宋体" w:hint="eastAsia"/>
                <w:szCs w:val="21"/>
              </w:rPr>
              <w:t>§7-4 毕奥-萨伐尔定律</w:t>
            </w:r>
          </w:p>
        </w:tc>
        <w:tc>
          <w:tcPr>
            <w:tcW w:w="839" w:type="dxa"/>
            <w:shd w:val="clear" w:color="auto" w:fill="auto"/>
            <w:vAlign w:val="center"/>
          </w:tcPr>
          <w:p w:rsidR="002C4E7E" w:rsidRPr="004847D5"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2C4E7E" w:rsidRPr="00321733" w:rsidRDefault="00E36F26" w:rsidP="00380584">
            <w:pPr>
              <w:jc w:val="center"/>
              <w:rPr>
                <w:rFonts w:ascii="宋体" w:hAnsi="宋体"/>
                <w:szCs w:val="21"/>
              </w:rPr>
            </w:pPr>
            <w:r>
              <w:rPr>
                <w:rFonts w:ascii="宋体" w:hAnsi="宋体" w:hint="eastAsia"/>
                <w:szCs w:val="21"/>
              </w:rPr>
              <w:t>P308:7-11</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15</w:t>
            </w:r>
          </w:p>
        </w:tc>
        <w:tc>
          <w:tcPr>
            <w:tcW w:w="3670" w:type="dxa"/>
            <w:shd w:val="clear" w:color="auto" w:fill="auto"/>
            <w:vAlign w:val="center"/>
          </w:tcPr>
          <w:p w:rsidR="006417C0" w:rsidRPr="00321733" w:rsidRDefault="006417C0" w:rsidP="00380584">
            <w:pPr>
              <w:ind w:firstLineChars="200" w:firstLine="420"/>
              <w:rPr>
                <w:rFonts w:ascii="宋体" w:hAnsi="宋体"/>
                <w:szCs w:val="21"/>
              </w:rPr>
            </w:pPr>
            <w:r w:rsidRPr="00321733">
              <w:rPr>
                <w:rFonts w:ascii="宋体" w:hAnsi="宋体" w:hint="eastAsia"/>
                <w:szCs w:val="21"/>
              </w:rPr>
              <w:t>第七章 恒定磁场</w:t>
            </w:r>
          </w:p>
          <w:p w:rsidR="006417C0" w:rsidRPr="00321733" w:rsidRDefault="006417C0" w:rsidP="00380584">
            <w:pPr>
              <w:rPr>
                <w:rFonts w:ascii="宋体" w:hAnsi="宋体"/>
                <w:color w:val="000000"/>
                <w:kern w:val="0"/>
                <w:szCs w:val="21"/>
              </w:rPr>
            </w:pPr>
            <w:r w:rsidRPr="00321733">
              <w:rPr>
                <w:rFonts w:ascii="宋体" w:hAnsi="宋体" w:hint="eastAsia"/>
                <w:szCs w:val="21"/>
              </w:rPr>
              <w:t>§7-5 磁通量 磁场的高斯定理</w:t>
            </w:r>
          </w:p>
        </w:tc>
        <w:tc>
          <w:tcPr>
            <w:tcW w:w="839" w:type="dxa"/>
            <w:shd w:val="clear" w:color="auto" w:fill="auto"/>
            <w:vAlign w:val="center"/>
          </w:tcPr>
          <w:p w:rsidR="006417C0" w:rsidRPr="004847D5" w:rsidRDefault="002D4931" w:rsidP="00380584">
            <w:pPr>
              <w:jc w:val="center"/>
              <w:rPr>
                <w:rFonts w:ascii="宋体" w:hAnsi="宋体"/>
                <w:szCs w:val="21"/>
              </w:rPr>
            </w:pPr>
            <w:r>
              <w:rPr>
                <w:rFonts w:ascii="宋体" w:hAnsi="宋体"/>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P309:7-17</w:t>
            </w:r>
          </w:p>
        </w:tc>
      </w:tr>
      <w:tr w:rsidR="00C711F1" w:rsidRPr="006F0E70" w:rsidTr="00F5630D">
        <w:trPr>
          <w:trHeight w:val="596"/>
        </w:trPr>
        <w:tc>
          <w:tcPr>
            <w:tcW w:w="742" w:type="dxa"/>
            <w:shd w:val="clear" w:color="auto" w:fill="auto"/>
            <w:vAlign w:val="center"/>
          </w:tcPr>
          <w:p w:rsidR="00C711F1" w:rsidRDefault="00C711F1" w:rsidP="00380584">
            <w:pPr>
              <w:jc w:val="center"/>
              <w:rPr>
                <w:rFonts w:ascii="宋体" w:hAnsi="宋体"/>
                <w:szCs w:val="21"/>
              </w:rPr>
            </w:pPr>
          </w:p>
        </w:tc>
        <w:tc>
          <w:tcPr>
            <w:tcW w:w="658" w:type="dxa"/>
            <w:shd w:val="clear" w:color="auto" w:fill="auto"/>
            <w:vAlign w:val="center"/>
          </w:tcPr>
          <w:p w:rsidR="00C711F1" w:rsidRDefault="00771926" w:rsidP="00380584">
            <w:pPr>
              <w:jc w:val="center"/>
              <w:rPr>
                <w:rFonts w:ascii="宋体" w:hAnsi="宋体"/>
                <w:szCs w:val="21"/>
              </w:rPr>
            </w:pPr>
            <w:r>
              <w:rPr>
                <w:rFonts w:ascii="宋体" w:hAnsi="宋体" w:hint="eastAsia"/>
                <w:szCs w:val="21"/>
              </w:rPr>
              <w:t>16</w:t>
            </w:r>
          </w:p>
        </w:tc>
        <w:tc>
          <w:tcPr>
            <w:tcW w:w="3670" w:type="dxa"/>
            <w:shd w:val="clear" w:color="auto" w:fill="auto"/>
            <w:vAlign w:val="center"/>
          </w:tcPr>
          <w:p w:rsidR="00C711F1" w:rsidRPr="00321733" w:rsidRDefault="00C711F1" w:rsidP="00380584">
            <w:pPr>
              <w:ind w:firstLineChars="200" w:firstLine="420"/>
              <w:rPr>
                <w:rFonts w:ascii="宋体" w:hAnsi="宋体"/>
                <w:szCs w:val="21"/>
              </w:rPr>
            </w:pPr>
            <w:r w:rsidRPr="00321733">
              <w:rPr>
                <w:rFonts w:ascii="宋体" w:hAnsi="宋体" w:hint="eastAsia"/>
                <w:szCs w:val="21"/>
              </w:rPr>
              <w:t xml:space="preserve">第七章 </w:t>
            </w:r>
            <w:r>
              <w:rPr>
                <w:rFonts w:ascii="宋体" w:hAnsi="宋体" w:hint="eastAsia"/>
                <w:szCs w:val="21"/>
              </w:rPr>
              <w:t>习题课（上）</w:t>
            </w:r>
          </w:p>
        </w:tc>
        <w:tc>
          <w:tcPr>
            <w:tcW w:w="839" w:type="dxa"/>
            <w:shd w:val="clear" w:color="auto" w:fill="auto"/>
            <w:vAlign w:val="center"/>
          </w:tcPr>
          <w:p w:rsidR="00C711F1"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复习课上相关内容</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17</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321733" w:rsidRDefault="006417C0" w:rsidP="00380584">
            <w:pPr>
              <w:rPr>
                <w:rFonts w:ascii="宋体" w:hAnsi="宋体"/>
                <w:szCs w:val="21"/>
              </w:rPr>
            </w:pPr>
            <w:r w:rsidRPr="00321733">
              <w:rPr>
                <w:rFonts w:ascii="宋体" w:hAnsi="宋体" w:hint="eastAsia"/>
                <w:szCs w:val="21"/>
              </w:rPr>
              <w:t>§7-6 安培环路定理</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复习课上相关内容</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18</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0C0C42" w:rsidRDefault="006417C0" w:rsidP="002C4E7E">
            <w:pPr>
              <w:ind w:firstLine="548"/>
              <w:rPr>
                <w:rFonts w:ascii="宋体" w:hAnsi="宋体"/>
                <w:szCs w:val="21"/>
              </w:rPr>
            </w:pPr>
            <w:r w:rsidRPr="00321733">
              <w:rPr>
                <w:rFonts w:ascii="宋体" w:hAnsi="宋体" w:hint="eastAsia"/>
                <w:szCs w:val="21"/>
              </w:rPr>
              <w:t>§7-7 带电粒子在电场和磁场中的运动</w:t>
            </w:r>
            <w:r w:rsidR="000C0C42">
              <w:rPr>
                <w:rFonts w:ascii="宋体" w:hAnsi="宋体" w:hint="eastAsia"/>
                <w:szCs w:val="21"/>
              </w:rPr>
              <w:t xml:space="preserve"> </w:t>
            </w:r>
          </w:p>
        </w:tc>
        <w:tc>
          <w:tcPr>
            <w:tcW w:w="839" w:type="dxa"/>
            <w:shd w:val="clear" w:color="auto" w:fill="auto"/>
            <w:vAlign w:val="center"/>
          </w:tcPr>
          <w:p w:rsidR="006417C0" w:rsidRPr="004847D5" w:rsidRDefault="006417C0"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补充习题</w:t>
            </w:r>
          </w:p>
        </w:tc>
      </w:tr>
      <w:tr w:rsidR="006417C0" w:rsidRPr="006F0E70" w:rsidTr="00F5630D">
        <w:trPr>
          <w:trHeight w:val="808"/>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19</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6417C0" w:rsidRPr="00321733" w:rsidRDefault="006417C0" w:rsidP="00380584">
            <w:pPr>
              <w:rPr>
                <w:rFonts w:ascii="宋体" w:hAnsi="宋体"/>
                <w:szCs w:val="21"/>
              </w:rPr>
            </w:pPr>
            <w:r w:rsidRPr="00321733">
              <w:rPr>
                <w:rFonts w:ascii="宋体" w:hAnsi="宋体" w:hint="eastAsia"/>
                <w:szCs w:val="21"/>
              </w:rPr>
              <w:t>§7-8 载流导线在磁场中所受的力</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P312 7-37</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20</w:t>
            </w:r>
          </w:p>
        </w:tc>
        <w:tc>
          <w:tcPr>
            <w:tcW w:w="3670" w:type="dxa"/>
            <w:shd w:val="clear" w:color="auto" w:fill="auto"/>
            <w:vAlign w:val="center"/>
          </w:tcPr>
          <w:p w:rsidR="006417C0" w:rsidRPr="00321733" w:rsidRDefault="006417C0" w:rsidP="00380584">
            <w:pPr>
              <w:ind w:firstLine="548"/>
              <w:rPr>
                <w:rFonts w:ascii="宋体" w:hAnsi="宋体"/>
                <w:szCs w:val="21"/>
              </w:rPr>
            </w:pPr>
            <w:r w:rsidRPr="00321733">
              <w:rPr>
                <w:rFonts w:ascii="宋体" w:hAnsi="宋体" w:hint="eastAsia"/>
                <w:szCs w:val="21"/>
              </w:rPr>
              <w:t>第七章 恒定磁场</w:t>
            </w:r>
          </w:p>
          <w:p w:rsidR="000C0C42" w:rsidRPr="00321733" w:rsidRDefault="006417C0" w:rsidP="00380584">
            <w:pPr>
              <w:rPr>
                <w:rFonts w:ascii="宋体" w:hAnsi="宋体"/>
                <w:szCs w:val="21"/>
              </w:rPr>
            </w:pPr>
            <w:r w:rsidRPr="00321733">
              <w:rPr>
                <w:rFonts w:ascii="宋体" w:hAnsi="宋体" w:hint="eastAsia"/>
                <w:szCs w:val="21"/>
              </w:rPr>
              <w:t>§7-9 磁场中的磁介质</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复习相关内容</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771926" w:rsidP="00380584">
            <w:pPr>
              <w:jc w:val="center"/>
              <w:rPr>
                <w:rFonts w:ascii="宋体" w:hAnsi="宋体"/>
                <w:szCs w:val="21"/>
              </w:rPr>
            </w:pPr>
            <w:r>
              <w:rPr>
                <w:rFonts w:ascii="宋体" w:hAnsi="宋体" w:hint="eastAsia"/>
                <w:szCs w:val="21"/>
              </w:rPr>
              <w:t>21</w:t>
            </w:r>
          </w:p>
        </w:tc>
        <w:tc>
          <w:tcPr>
            <w:tcW w:w="3670" w:type="dxa"/>
            <w:shd w:val="clear" w:color="auto" w:fill="auto"/>
            <w:vAlign w:val="center"/>
          </w:tcPr>
          <w:p w:rsidR="00C711F1" w:rsidRPr="00321733" w:rsidRDefault="00C711F1" w:rsidP="00380584">
            <w:pPr>
              <w:ind w:firstLine="548"/>
              <w:rPr>
                <w:rFonts w:ascii="宋体" w:hAnsi="宋体"/>
                <w:szCs w:val="21"/>
              </w:rPr>
            </w:pPr>
            <w:r w:rsidRPr="00321733">
              <w:rPr>
                <w:rFonts w:ascii="宋体" w:hAnsi="宋体" w:hint="eastAsia"/>
                <w:szCs w:val="21"/>
              </w:rPr>
              <w:t xml:space="preserve">第七章 </w:t>
            </w:r>
            <w:r>
              <w:rPr>
                <w:rFonts w:ascii="宋体" w:hAnsi="宋体" w:hint="eastAsia"/>
                <w:szCs w:val="21"/>
              </w:rPr>
              <w:t>习题课（下）</w:t>
            </w:r>
          </w:p>
        </w:tc>
        <w:tc>
          <w:tcPr>
            <w:tcW w:w="839" w:type="dxa"/>
            <w:shd w:val="clear" w:color="auto" w:fill="auto"/>
            <w:vAlign w:val="center"/>
          </w:tcPr>
          <w:p w:rsidR="00C711F1" w:rsidRPr="004847D5" w:rsidRDefault="00B538B1" w:rsidP="00380584">
            <w:pPr>
              <w:jc w:val="center"/>
              <w:rPr>
                <w:rFonts w:ascii="宋体" w:hAnsi="宋体"/>
                <w:szCs w:val="21"/>
              </w:rPr>
            </w:pPr>
            <w:r>
              <w:rPr>
                <w:rFonts w:ascii="宋体" w:hAnsi="宋体"/>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完成课上习题</w:t>
            </w:r>
          </w:p>
        </w:tc>
      </w:tr>
      <w:tr w:rsidR="006417C0" w:rsidRPr="006F0E70" w:rsidTr="00F5630D">
        <w:trPr>
          <w:trHeight w:val="596"/>
        </w:trPr>
        <w:tc>
          <w:tcPr>
            <w:tcW w:w="742" w:type="dxa"/>
            <w:shd w:val="clear" w:color="auto" w:fill="auto"/>
            <w:vAlign w:val="center"/>
          </w:tcPr>
          <w:p w:rsidR="006417C0" w:rsidRDefault="006417C0" w:rsidP="00380584">
            <w:pPr>
              <w:jc w:val="center"/>
              <w:rPr>
                <w:rFonts w:ascii="宋体" w:hAnsi="宋体"/>
                <w:szCs w:val="21"/>
              </w:rPr>
            </w:pPr>
          </w:p>
        </w:tc>
        <w:tc>
          <w:tcPr>
            <w:tcW w:w="658" w:type="dxa"/>
            <w:shd w:val="clear" w:color="auto" w:fill="auto"/>
            <w:vAlign w:val="center"/>
          </w:tcPr>
          <w:p w:rsidR="006417C0" w:rsidRDefault="00771926" w:rsidP="00380584">
            <w:pPr>
              <w:jc w:val="center"/>
              <w:rPr>
                <w:rFonts w:ascii="宋体" w:hAnsi="宋体"/>
                <w:szCs w:val="21"/>
              </w:rPr>
            </w:pPr>
            <w:r>
              <w:rPr>
                <w:rFonts w:ascii="宋体" w:hAnsi="宋体" w:hint="eastAsia"/>
                <w:szCs w:val="21"/>
              </w:rPr>
              <w:t>22</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第八章 电磁感应 电磁场</w:t>
            </w:r>
          </w:p>
          <w:p w:rsidR="006417C0" w:rsidRPr="00321733" w:rsidRDefault="006417C0" w:rsidP="00380584">
            <w:pPr>
              <w:rPr>
                <w:rFonts w:ascii="宋体" w:hAnsi="宋体"/>
                <w:szCs w:val="21"/>
              </w:rPr>
            </w:pPr>
            <w:r w:rsidRPr="00321733">
              <w:rPr>
                <w:rFonts w:ascii="宋体" w:hAnsi="宋体" w:hint="eastAsia"/>
                <w:szCs w:val="21"/>
              </w:rPr>
              <w:t>§8-1 电磁感应定律 §8-2 动生电动势和感生电动势</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P349:8-6</w:t>
            </w:r>
          </w:p>
        </w:tc>
      </w:tr>
      <w:tr w:rsidR="006417C0" w:rsidRPr="006F0E70" w:rsidTr="00F5630D">
        <w:trPr>
          <w:trHeight w:val="596"/>
        </w:trPr>
        <w:tc>
          <w:tcPr>
            <w:tcW w:w="742" w:type="dxa"/>
            <w:shd w:val="clear" w:color="auto" w:fill="auto"/>
            <w:vAlign w:val="center"/>
          </w:tcPr>
          <w:p w:rsidR="006417C0" w:rsidRPr="004847D5" w:rsidRDefault="006417C0" w:rsidP="00380584">
            <w:pPr>
              <w:jc w:val="center"/>
              <w:rPr>
                <w:rFonts w:ascii="宋体" w:hAnsi="宋体"/>
                <w:szCs w:val="21"/>
              </w:rPr>
            </w:pPr>
          </w:p>
        </w:tc>
        <w:tc>
          <w:tcPr>
            <w:tcW w:w="658" w:type="dxa"/>
            <w:shd w:val="clear" w:color="auto" w:fill="auto"/>
            <w:vAlign w:val="center"/>
          </w:tcPr>
          <w:p w:rsidR="006417C0" w:rsidRPr="004847D5" w:rsidRDefault="00771926" w:rsidP="00380584">
            <w:pPr>
              <w:jc w:val="center"/>
              <w:rPr>
                <w:rFonts w:ascii="宋体" w:hAnsi="宋体"/>
                <w:szCs w:val="21"/>
              </w:rPr>
            </w:pPr>
            <w:r>
              <w:rPr>
                <w:rFonts w:ascii="宋体" w:hAnsi="宋体" w:hint="eastAsia"/>
                <w:szCs w:val="21"/>
              </w:rPr>
              <w:t>23</w:t>
            </w:r>
          </w:p>
        </w:tc>
        <w:tc>
          <w:tcPr>
            <w:tcW w:w="3670" w:type="dxa"/>
            <w:shd w:val="clear" w:color="auto" w:fill="auto"/>
            <w:vAlign w:val="center"/>
          </w:tcPr>
          <w:p w:rsidR="006417C0" w:rsidRPr="00321733" w:rsidRDefault="006417C0" w:rsidP="00380584">
            <w:pPr>
              <w:ind w:firstLine="548"/>
              <w:jc w:val="center"/>
              <w:rPr>
                <w:rFonts w:ascii="宋体" w:hAnsi="宋体"/>
                <w:szCs w:val="21"/>
              </w:rPr>
            </w:pPr>
            <w:r w:rsidRPr="00321733">
              <w:rPr>
                <w:rFonts w:ascii="宋体" w:hAnsi="宋体" w:hint="eastAsia"/>
                <w:szCs w:val="21"/>
              </w:rPr>
              <w:t>第八章电磁感应 电磁场</w:t>
            </w:r>
          </w:p>
          <w:p w:rsidR="006417C0" w:rsidRPr="00321733" w:rsidRDefault="006417C0" w:rsidP="00380584">
            <w:pPr>
              <w:rPr>
                <w:rFonts w:ascii="宋体" w:hAnsi="宋体"/>
                <w:szCs w:val="21"/>
              </w:rPr>
            </w:pPr>
            <w:r w:rsidRPr="00321733">
              <w:rPr>
                <w:rFonts w:ascii="宋体" w:hAnsi="宋体" w:hint="eastAsia"/>
                <w:szCs w:val="21"/>
              </w:rPr>
              <w:t>§8-3 自感和互感 §8-5 磁场的能量</w:t>
            </w:r>
          </w:p>
        </w:tc>
        <w:tc>
          <w:tcPr>
            <w:tcW w:w="839" w:type="dxa"/>
            <w:shd w:val="clear" w:color="auto" w:fill="auto"/>
            <w:vAlign w:val="center"/>
          </w:tcPr>
          <w:p w:rsidR="006417C0" w:rsidRPr="004847D5" w:rsidRDefault="006417C0" w:rsidP="00380584">
            <w:pPr>
              <w:jc w:val="center"/>
              <w:rPr>
                <w:rFonts w:ascii="宋体" w:hAnsi="宋体"/>
                <w:szCs w:val="21"/>
              </w:rPr>
            </w:pPr>
            <w:r w:rsidRPr="004847D5">
              <w:rPr>
                <w:rFonts w:ascii="宋体" w:hAnsi="宋体" w:hint="eastAsia"/>
                <w:szCs w:val="21"/>
              </w:rPr>
              <w:t>2</w:t>
            </w:r>
          </w:p>
        </w:tc>
        <w:tc>
          <w:tcPr>
            <w:tcW w:w="1854" w:type="dxa"/>
            <w:shd w:val="clear" w:color="auto" w:fill="auto"/>
            <w:vAlign w:val="center"/>
          </w:tcPr>
          <w:p w:rsidR="006417C0" w:rsidRPr="00321733" w:rsidRDefault="00E36F26" w:rsidP="00380584">
            <w:pPr>
              <w:jc w:val="center"/>
              <w:rPr>
                <w:rFonts w:ascii="宋体" w:hAnsi="宋体"/>
                <w:szCs w:val="21"/>
              </w:rPr>
            </w:pPr>
            <w:r>
              <w:rPr>
                <w:rFonts w:ascii="宋体" w:hAnsi="宋体" w:hint="eastAsia"/>
                <w:szCs w:val="21"/>
              </w:rPr>
              <w:t>P351:8-17</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24</w:t>
            </w:r>
          </w:p>
        </w:tc>
        <w:tc>
          <w:tcPr>
            <w:tcW w:w="3670" w:type="dxa"/>
            <w:shd w:val="clear" w:color="auto" w:fill="auto"/>
            <w:vAlign w:val="center"/>
          </w:tcPr>
          <w:p w:rsidR="00C711F1" w:rsidRPr="00321733" w:rsidRDefault="00C711F1" w:rsidP="00380584">
            <w:pPr>
              <w:ind w:firstLine="548"/>
              <w:jc w:val="center"/>
              <w:rPr>
                <w:rFonts w:ascii="宋体" w:hAnsi="宋体"/>
                <w:szCs w:val="21"/>
              </w:rPr>
            </w:pPr>
            <w:r>
              <w:rPr>
                <w:rFonts w:ascii="宋体" w:hAnsi="宋体" w:hint="eastAsia"/>
                <w:szCs w:val="21"/>
              </w:rPr>
              <w:t>第八章习题课</w:t>
            </w:r>
          </w:p>
        </w:tc>
        <w:tc>
          <w:tcPr>
            <w:tcW w:w="839" w:type="dxa"/>
            <w:shd w:val="clear" w:color="auto" w:fill="auto"/>
            <w:vAlign w:val="center"/>
          </w:tcPr>
          <w:p w:rsidR="00C711F1" w:rsidRPr="004847D5"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完成课上习题</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24</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实验：三线摆</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26</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实验：杨氏模量的测定</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27</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实验：声速的测定</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711F1" w:rsidRPr="006F0E70" w:rsidTr="00F5630D">
        <w:trPr>
          <w:trHeight w:val="596"/>
        </w:trPr>
        <w:tc>
          <w:tcPr>
            <w:tcW w:w="742" w:type="dxa"/>
            <w:shd w:val="clear" w:color="auto" w:fill="auto"/>
            <w:vAlign w:val="center"/>
          </w:tcPr>
          <w:p w:rsidR="00C711F1" w:rsidRPr="004847D5" w:rsidRDefault="00C711F1" w:rsidP="00380584">
            <w:pPr>
              <w:jc w:val="center"/>
              <w:rPr>
                <w:rFonts w:ascii="宋体" w:hAnsi="宋体"/>
                <w:szCs w:val="21"/>
              </w:rPr>
            </w:pPr>
          </w:p>
        </w:tc>
        <w:tc>
          <w:tcPr>
            <w:tcW w:w="658"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28</w:t>
            </w:r>
          </w:p>
        </w:tc>
        <w:tc>
          <w:tcPr>
            <w:tcW w:w="3670" w:type="dxa"/>
            <w:shd w:val="clear" w:color="auto" w:fill="auto"/>
            <w:vAlign w:val="center"/>
          </w:tcPr>
          <w:p w:rsidR="00C711F1" w:rsidRPr="00C711F1" w:rsidRDefault="00C711F1" w:rsidP="001B3BB8">
            <w:pPr>
              <w:ind w:firstLine="548"/>
              <w:jc w:val="center"/>
              <w:rPr>
                <w:rFonts w:ascii="宋体" w:hAnsi="宋体"/>
                <w:szCs w:val="21"/>
              </w:rPr>
            </w:pPr>
            <w:r w:rsidRPr="00C711F1">
              <w:rPr>
                <w:rFonts w:ascii="宋体" w:hAnsi="宋体" w:hint="eastAsia"/>
                <w:szCs w:val="21"/>
              </w:rPr>
              <w:t>实验：信号波形的测量</w:t>
            </w:r>
          </w:p>
          <w:p w:rsidR="00C711F1" w:rsidRPr="00C711F1" w:rsidRDefault="00C711F1" w:rsidP="001B3BB8">
            <w:pPr>
              <w:ind w:firstLine="548"/>
              <w:jc w:val="center"/>
              <w:rPr>
                <w:rFonts w:ascii="宋体" w:hAnsi="宋体"/>
                <w:szCs w:val="21"/>
              </w:rPr>
            </w:pPr>
          </w:p>
        </w:tc>
        <w:tc>
          <w:tcPr>
            <w:tcW w:w="839" w:type="dxa"/>
            <w:shd w:val="clear" w:color="auto" w:fill="auto"/>
            <w:vAlign w:val="center"/>
          </w:tcPr>
          <w:p w:rsidR="00C711F1" w:rsidRDefault="00C711F1" w:rsidP="00380584">
            <w:pPr>
              <w:jc w:val="center"/>
              <w:rPr>
                <w:rFonts w:ascii="宋体" w:hAnsi="宋体"/>
                <w:szCs w:val="21"/>
              </w:rPr>
            </w:pPr>
            <w:r>
              <w:rPr>
                <w:rFonts w:ascii="宋体" w:hAnsi="宋体" w:hint="eastAsia"/>
                <w:szCs w:val="21"/>
              </w:rPr>
              <w:t>2</w:t>
            </w:r>
          </w:p>
        </w:tc>
        <w:tc>
          <w:tcPr>
            <w:tcW w:w="1854" w:type="dxa"/>
            <w:shd w:val="clear" w:color="auto" w:fill="auto"/>
            <w:vAlign w:val="center"/>
          </w:tcPr>
          <w:p w:rsidR="00C711F1"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29</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用稳恒电场模拟静电场</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30</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霍尔效应</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31</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衍射光栅</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r w:rsidR="00CF004C" w:rsidRPr="006F0E70" w:rsidTr="00F5630D">
        <w:trPr>
          <w:trHeight w:val="596"/>
        </w:trPr>
        <w:tc>
          <w:tcPr>
            <w:tcW w:w="742" w:type="dxa"/>
            <w:shd w:val="clear" w:color="auto" w:fill="auto"/>
            <w:vAlign w:val="center"/>
          </w:tcPr>
          <w:p w:rsidR="00CF004C" w:rsidRPr="004847D5" w:rsidRDefault="00CF004C" w:rsidP="00380584">
            <w:pPr>
              <w:jc w:val="center"/>
              <w:rPr>
                <w:rFonts w:ascii="宋体" w:hAnsi="宋体"/>
                <w:szCs w:val="21"/>
              </w:rPr>
            </w:pPr>
          </w:p>
        </w:tc>
        <w:tc>
          <w:tcPr>
            <w:tcW w:w="658" w:type="dxa"/>
            <w:shd w:val="clear" w:color="auto" w:fill="auto"/>
            <w:vAlign w:val="center"/>
          </w:tcPr>
          <w:p w:rsidR="00CF004C" w:rsidRDefault="00CF004C" w:rsidP="00380584">
            <w:pPr>
              <w:jc w:val="center"/>
              <w:rPr>
                <w:rFonts w:ascii="宋体" w:hAnsi="宋体"/>
                <w:szCs w:val="21"/>
              </w:rPr>
            </w:pPr>
            <w:r>
              <w:rPr>
                <w:rFonts w:ascii="宋体" w:hAnsi="宋体" w:hint="eastAsia"/>
                <w:szCs w:val="21"/>
              </w:rPr>
              <w:t>32</w:t>
            </w:r>
          </w:p>
        </w:tc>
        <w:tc>
          <w:tcPr>
            <w:tcW w:w="3670" w:type="dxa"/>
            <w:shd w:val="clear" w:color="auto" w:fill="auto"/>
            <w:vAlign w:val="center"/>
          </w:tcPr>
          <w:p w:rsidR="00CF004C" w:rsidRPr="00C711F1" w:rsidRDefault="00CF004C" w:rsidP="00CF004C">
            <w:pPr>
              <w:ind w:firstLine="548"/>
              <w:jc w:val="center"/>
              <w:rPr>
                <w:rFonts w:ascii="宋体" w:hAnsi="宋体"/>
                <w:szCs w:val="21"/>
              </w:rPr>
            </w:pPr>
            <w:r w:rsidRPr="00C711F1">
              <w:rPr>
                <w:rFonts w:ascii="宋体" w:hAnsi="宋体" w:hint="eastAsia"/>
                <w:szCs w:val="21"/>
              </w:rPr>
              <w:t>实验：</w:t>
            </w:r>
            <w:r w:rsidR="00C711F1" w:rsidRPr="00C711F1">
              <w:rPr>
                <w:rFonts w:ascii="宋体" w:hAnsi="宋体" w:hint="eastAsia"/>
                <w:szCs w:val="21"/>
              </w:rPr>
              <w:t>牛顿环</w:t>
            </w:r>
          </w:p>
          <w:p w:rsidR="00CF004C" w:rsidRPr="00C711F1" w:rsidRDefault="00CF004C" w:rsidP="00CF004C">
            <w:pPr>
              <w:ind w:firstLine="548"/>
              <w:jc w:val="center"/>
              <w:rPr>
                <w:rFonts w:ascii="宋体" w:hAnsi="宋体"/>
                <w:szCs w:val="21"/>
              </w:rPr>
            </w:pPr>
          </w:p>
        </w:tc>
        <w:tc>
          <w:tcPr>
            <w:tcW w:w="839" w:type="dxa"/>
            <w:shd w:val="clear" w:color="auto" w:fill="auto"/>
            <w:vAlign w:val="center"/>
          </w:tcPr>
          <w:p w:rsidR="00CF004C" w:rsidRDefault="00C711F1" w:rsidP="00380584">
            <w:pPr>
              <w:jc w:val="center"/>
              <w:rPr>
                <w:rFonts w:ascii="宋体" w:hAnsi="宋体"/>
                <w:szCs w:val="21"/>
              </w:rPr>
            </w:pPr>
            <w:r>
              <w:rPr>
                <w:rFonts w:ascii="宋体" w:hAnsi="宋体"/>
                <w:szCs w:val="21"/>
              </w:rPr>
              <w:t>2</w:t>
            </w:r>
          </w:p>
        </w:tc>
        <w:tc>
          <w:tcPr>
            <w:tcW w:w="1854" w:type="dxa"/>
            <w:shd w:val="clear" w:color="auto" w:fill="auto"/>
            <w:vAlign w:val="center"/>
          </w:tcPr>
          <w:p w:rsidR="00CF004C" w:rsidRPr="00321733" w:rsidRDefault="00E36F26" w:rsidP="00380584">
            <w:pPr>
              <w:jc w:val="center"/>
              <w:rPr>
                <w:rFonts w:ascii="宋体" w:hAnsi="宋体"/>
                <w:szCs w:val="21"/>
              </w:rPr>
            </w:pPr>
            <w:r>
              <w:rPr>
                <w:rFonts w:ascii="宋体" w:hAnsi="宋体" w:hint="eastAsia"/>
                <w:szCs w:val="21"/>
              </w:rPr>
              <w:t>完成实验报告</w:t>
            </w:r>
          </w:p>
        </w:tc>
      </w:tr>
    </w:tbl>
    <w:p w:rsidR="00937DEB" w:rsidRDefault="00937DEB" w:rsidP="00937DEB">
      <w:pPr>
        <w:adjustRightInd w:val="0"/>
        <w:snapToGrid w:val="0"/>
        <w:spacing w:line="360" w:lineRule="auto"/>
        <w:rPr>
          <w:rFonts w:eastAsia="黑体"/>
          <w:b/>
          <w:bCs/>
          <w:sz w:val="28"/>
        </w:rPr>
      </w:pPr>
      <w:r>
        <w:rPr>
          <w:rFonts w:ascii="宋体" w:eastAsia="黑体" w:hAnsi="宋体" w:hint="eastAsia"/>
          <w:b/>
          <w:bCs/>
          <w:sz w:val="28"/>
        </w:rPr>
        <w:t>四、</w:t>
      </w:r>
      <w:r>
        <w:rPr>
          <w:rFonts w:eastAsia="黑体" w:hint="eastAsia"/>
          <w:b/>
          <w:bCs/>
          <w:sz w:val="28"/>
        </w:rPr>
        <w:t>实践教学内容与要求</w:t>
      </w:r>
    </w:p>
    <w:p w:rsidR="00937DEB" w:rsidRPr="00643D12" w:rsidRDefault="00937DEB" w:rsidP="00937DEB">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实验一</w:t>
      </w:r>
      <w:r w:rsidRPr="00643D12">
        <w:rPr>
          <w:rFonts w:ascii="宋体" w:hAnsi="宋体" w:hint="eastAsia"/>
          <w:color w:val="000000"/>
          <w:kern w:val="0"/>
          <w:szCs w:val="21"/>
        </w:rPr>
        <w:t>、</w:t>
      </w:r>
      <w:r>
        <w:rPr>
          <w:rFonts w:ascii="宋体" w:hAnsi="宋体" w:hint="eastAsia"/>
          <w:color w:val="000000"/>
          <w:kern w:val="0"/>
          <w:szCs w:val="21"/>
        </w:rPr>
        <w:t>三线摆</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先将悬挂下盘的三条细线调整到同样的长度，然后将水准器放在下盘中心，调节三线摆底座上的螺丝，使下盘成水平位置。</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测量并记录R（下盘线孔至中心的距离），r（上盘线孔所在圆周直径的一半），H（上下盘之间的垂直距离），读取下盘质量值（看盘上钢印）。</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待下盘恢复静止状态，轻轻转动一下上盘，使下盘作小振幅扭转振动，测50个周期的时间间隔，测3次，3个数据如果相差0.3秒以上必须作废重测。根据公式计算空盘转动惯量。</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将圆环放在三线摆下盘上，重复实验内容3的操作。</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重复实验内容3的操作，测量两个圆柱体相距8cm的转动惯量，回轴是通过下盘中心的铅垂线。</w:t>
      </w:r>
    </w:p>
    <w:p w:rsidR="00937DEB" w:rsidRPr="00937DEB" w:rsidRDefault="00937DEB" w:rsidP="00937DEB">
      <w:pPr>
        <w:pStyle w:val="af"/>
        <w:numPr>
          <w:ilvl w:val="0"/>
          <w:numId w:val="18"/>
        </w:numPr>
        <w:snapToGrid w:val="0"/>
        <w:spacing w:line="360" w:lineRule="auto"/>
        <w:ind w:firstLineChars="0"/>
        <w:rPr>
          <w:rFonts w:ascii="宋体" w:hAnsi="宋体"/>
          <w:color w:val="000000"/>
          <w:kern w:val="0"/>
          <w:szCs w:val="21"/>
        </w:rPr>
      </w:pPr>
      <w:r w:rsidRPr="00937DEB">
        <w:rPr>
          <w:rFonts w:ascii="宋体" w:hAnsi="宋体" w:hint="eastAsia"/>
          <w:color w:val="000000"/>
          <w:kern w:val="0"/>
          <w:szCs w:val="21"/>
        </w:rPr>
        <w:t>验证转动惯量的平行轴定理。</w:t>
      </w:r>
    </w:p>
    <w:p w:rsidR="00937DEB" w:rsidRPr="00937DEB" w:rsidRDefault="00937DEB" w:rsidP="00937DEB">
      <w:pPr>
        <w:rPr>
          <w:rFonts w:ascii="黑体" w:eastAsia="黑体" w:hAnsi="宋体"/>
          <w:bCs/>
        </w:rPr>
      </w:pPr>
      <w:r w:rsidRPr="00937DEB">
        <w:rPr>
          <w:rFonts w:ascii="黑体" w:eastAsia="黑体" w:hAnsi="宋体" w:hint="eastAsia"/>
          <w:bCs/>
        </w:rPr>
        <w:t>【教学要求】</w:t>
      </w:r>
    </w:p>
    <w:p w:rsidR="00937DEB" w:rsidRPr="00937DEB" w:rsidRDefault="00937DEB" w:rsidP="00937DEB">
      <w:pPr>
        <w:adjustRightInd w:val="0"/>
        <w:snapToGrid w:val="0"/>
        <w:spacing w:line="360" w:lineRule="auto"/>
        <w:rPr>
          <w:rFonts w:ascii="宋体" w:hAnsi="宋体"/>
          <w:color w:val="000000"/>
          <w:kern w:val="0"/>
          <w:szCs w:val="21"/>
        </w:rPr>
      </w:pPr>
      <w:r w:rsidRPr="00937DEB">
        <w:rPr>
          <w:rFonts w:ascii="宋体" w:hAnsi="宋体" w:hint="eastAsia"/>
          <w:color w:val="000000"/>
          <w:kern w:val="0"/>
          <w:szCs w:val="21"/>
        </w:rPr>
        <w:t>1.</w:t>
      </w:r>
      <w:r w:rsidRPr="00937DEB">
        <w:rPr>
          <w:rFonts w:ascii="宋体" w:hAnsi="宋体" w:hint="eastAsia"/>
          <w:color w:val="000000"/>
          <w:kern w:val="0"/>
          <w:szCs w:val="21"/>
        </w:rPr>
        <w:tab/>
        <w:t>了解用三线摆测量刚体转动惯量的基本原理。</w:t>
      </w:r>
    </w:p>
    <w:p w:rsidR="00937DEB" w:rsidRPr="00937DEB" w:rsidRDefault="00937DEB" w:rsidP="00937DEB">
      <w:pPr>
        <w:adjustRightInd w:val="0"/>
        <w:snapToGrid w:val="0"/>
        <w:spacing w:line="360" w:lineRule="auto"/>
        <w:rPr>
          <w:rFonts w:ascii="宋体" w:hAnsi="宋体"/>
          <w:color w:val="000000"/>
          <w:kern w:val="0"/>
          <w:szCs w:val="21"/>
        </w:rPr>
      </w:pPr>
      <w:r w:rsidRPr="00937DEB">
        <w:rPr>
          <w:rFonts w:ascii="宋体" w:hAnsi="宋体" w:hint="eastAsia"/>
          <w:color w:val="000000"/>
          <w:kern w:val="0"/>
          <w:szCs w:val="21"/>
        </w:rPr>
        <w:t>2.</w:t>
      </w:r>
      <w:r w:rsidRPr="00937DEB">
        <w:rPr>
          <w:rFonts w:ascii="宋体" w:hAnsi="宋体" w:hint="eastAsia"/>
          <w:color w:val="000000"/>
          <w:kern w:val="0"/>
          <w:szCs w:val="21"/>
        </w:rPr>
        <w:tab/>
        <w:t>学习用三线摆测量刚体的转动惯量。</w:t>
      </w:r>
    </w:p>
    <w:p w:rsidR="00937DEB" w:rsidRDefault="00937DEB" w:rsidP="00937DEB">
      <w:pPr>
        <w:adjustRightInd w:val="0"/>
        <w:snapToGrid w:val="0"/>
        <w:spacing w:line="360" w:lineRule="auto"/>
        <w:rPr>
          <w:rFonts w:ascii="宋体" w:hAnsi="宋体"/>
          <w:color w:val="000000"/>
          <w:kern w:val="0"/>
          <w:szCs w:val="21"/>
        </w:rPr>
      </w:pPr>
      <w:r w:rsidRPr="00937DEB">
        <w:rPr>
          <w:rFonts w:ascii="宋体" w:hAnsi="宋体" w:hint="eastAsia"/>
          <w:color w:val="000000"/>
          <w:kern w:val="0"/>
          <w:szCs w:val="21"/>
        </w:rPr>
        <w:t>3.</w:t>
      </w:r>
      <w:r w:rsidRPr="00937DEB">
        <w:rPr>
          <w:rFonts w:ascii="宋体" w:hAnsi="宋体" w:hint="eastAsia"/>
          <w:color w:val="000000"/>
          <w:kern w:val="0"/>
          <w:szCs w:val="21"/>
        </w:rPr>
        <w:tab/>
        <w:t>验证转动惯量的平行轴定理。</w:t>
      </w:r>
    </w:p>
    <w:p w:rsidR="00937DEB"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实验二、</w:t>
      </w:r>
      <w:r w:rsidRPr="001B3BB8">
        <w:rPr>
          <w:rFonts w:ascii="宋体" w:hAnsi="宋体" w:hint="eastAsia"/>
          <w:color w:val="000000"/>
          <w:kern w:val="0"/>
          <w:szCs w:val="21"/>
        </w:rPr>
        <w:t>杨氏模量的测定</w:t>
      </w:r>
    </w:p>
    <w:p w:rsidR="00937DEB" w:rsidRDefault="00937DEB" w:rsidP="00937DEB">
      <w:pPr>
        <w:adjustRightInd w:val="0"/>
        <w:snapToGrid w:val="0"/>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1、为了避免钢丝可能原本弯曲而带来的误差，要先在砝码托盘上加三个砝码拉直钢丝。然后调节仪器使得能从目镜中观察到清晰的叉丝和标尺像。</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2、观察叉丝横线和标尺像重合的地方，读得初始刻度a0，然后在砝码托盘上加五个砝码，每加一个砝码读出一个读数，分别是a1，a2，……，a5。重新读一次a5，再将所加砝码一一减去，每减一个读出一个读数，分别是a4，a3，……，a0。这样一来一去共得到12个数</w:t>
      </w:r>
      <w:r w:rsidRPr="003F5255">
        <w:rPr>
          <w:rFonts w:ascii="宋体" w:hAnsi="宋体" w:hint="eastAsia"/>
          <w:color w:val="000000"/>
          <w:kern w:val="0"/>
          <w:szCs w:val="21"/>
        </w:rPr>
        <w:lastRenderedPageBreak/>
        <w:t>据，为一组。</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3、重复步骤2，再测两组，记入表中。</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4、测量光杠杆平面镜到标尺之间的距离D。</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5、将光杠杆放在白纸上压出三个点，然后用游标卡尺测量出后尖足到两个前尖足连线的距离b。</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6、测量对应的钢丝长度L（即钢丝顶端到平台旁边螺丝夹处）。</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7、用螺旋测微器测量钢丝的直径d。注意在不同高度不同方向多测几次。</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8、对测量得到的数据，分别求出平均值a0 ，a1 ，……，a5 。然后用逐差法求出m=3kg 时对应的(am－a0)的值，即</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color w:val="000000"/>
          <w:kern w:val="0"/>
          <w:szCs w:val="21"/>
        </w:rPr>
        <w:object w:dxaOrig="5003" w:dyaOrig="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0.15pt;height:39pt" o:ole="">
            <v:imagedata r:id="rId9" o:title=""/>
          </v:shape>
          <o:OLEObject Type="Embed" ProgID="Equation.3" ShapeID="_x0000_i1025" DrawAspect="Content" ObjectID="_1662982225" r:id="rId10"/>
        </w:objec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根据公式（2.2-7）求出杨氏模量E。</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9、以(ai-a0)为横轴，F为纵轴作图，所得到的斜率</w:t>
      </w:r>
      <w:r w:rsidRPr="003F5255">
        <w:rPr>
          <w:rFonts w:ascii="宋体" w:hAnsi="宋体"/>
          <w:color w:val="000000"/>
          <w:kern w:val="0"/>
          <w:szCs w:val="21"/>
        </w:rPr>
        <w:object w:dxaOrig="1240" w:dyaOrig="680">
          <v:shape id="_x0000_i1026" type="#_x0000_t75" style="width:61.9pt;height:34.15pt" o:ole="">
            <v:imagedata r:id="rId11" o:title=""/>
          </v:shape>
          <o:OLEObject Type="Embed" ProgID="Equation.3" ShapeID="_x0000_i1026" DrawAspect="Content" ObjectID="_1662982226" r:id="rId12"/>
        </w:object>
      </w:r>
      <w:r w:rsidRPr="003F5255">
        <w:rPr>
          <w:rFonts w:ascii="宋体" w:hAnsi="宋体" w:hint="eastAsia"/>
          <w:color w:val="000000"/>
          <w:kern w:val="0"/>
          <w:szCs w:val="21"/>
        </w:rPr>
        <w:t xml:space="preserve"> ，代入公式（2.2-6）求出杨氏模量E。</w:t>
      </w:r>
    </w:p>
    <w:p w:rsidR="00937DEB" w:rsidRPr="003F5255" w:rsidRDefault="00937DEB" w:rsidP="003F5255">
      <w:pPr>
        <w:adjustRightInd w:val="0"/>
        <w:snapToGrid w:val="0"/>
        <w:spacing w:line="360" w:lineRule="auto"/>
        <w:rPr>
          <w:rFonts w:ascii="宋体" w:hAnsi="宋体"/>
          <w:color w:val="000000"/>
          <w:kern w:val="0"/>
          <w:szCs w:val="21"/>
        </w:rPr>
      </w:pPr>
      <w:r w:rsidRPr="003F5255">
        <w:rPr>
          <w:rFonts w:ascii="宋体" w:hAnsi="宋体" w:hint="eastAsia"/>
          <w:color w:val="000000"/>
          <w:kern w:val="0"/>
          <w:szCs w:val="21"/>
        </w:rPr>
        <w:t>10、将得到的两个结果分别与钢杨氏模量的真实值（书后附录）作比较，并分析误差原因。</w:t>
      </w:r>
    </w:p>
    <w:p w:rsidR="00937DEB" w:rsidRDefault="00937DEB" w:rsidP="00937DEB">
      <w:pPr>
        <w:rPr>
          <w:rFonts w:ascii="宋体" w:hAnsi="宋体"/>
          <w:b/>
          <w:bCs/>
          <w:sz w:val="24"/>
        </w:rPr>
      </w:pP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937DEB" w:rsidRPr="003F5255" w:rsidRDefault="00937DEB"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1、学习使用一种静态的方法测定钢丝的杨氏模量。</w:t>
      </w:r>
    </w:p>
    <w:p w:rsidR="00937DEB" w:rsidRPr="003F5255" w:rsidRDefault="00937DEB"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2、学习使用测量微小长度的仪器——光杠杆。</w:t>
      </w:r>
    </w:p>
    <w:p w:rsidR="00937DEB" w:rsidRPr="003F5255" w:rsidRDefault="00937DEB"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3、学会用分组求差法和作图法处理数据。</w:t>
      </w:r>
    </w:p>
    <w:p w:rsidR="00937DEB" w:rsidRDefault="00937DEB" w:rsidP="00937DEB">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实验三：</w:t>
      </w:r>
      <w:r w:rsidR="003F5255" w:rsidRPr="001B3BB8">
        <w:rPr>
          <w:rFonts w:ascii="宋体" w:hAnsi="宋体" w:hint="eastAsia"/>
          <w:color w:val="000000"/>
          <w:kern w:val="0"/>
          <w:szCs w:val="21"/>
        </w:rPr>
        <w:t>声速的测定</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1、熟悉</w:t>
      </w:r>
      <w:r w:rsidRPr="003F5255">
        <w:rPr>
          <w:rFonts w:ascii="宋体" w:hAnsi="宋体"/>
          <w:color w:val="000000"/>
          <w:kern w:val="0"/>
          <w:szCs w:val="21"/>
        </w:rPr>
        <w:t>XD–7S</w:t>
      </w:r>
      <w:r w:rsidRPr="003F5255">
        <w:rPr>
          <w:rFonts w:ascii="宋体" w:hAnsi="宋体" w:hint="eastAsia"/>
          <w:color w:val="000000"/>
          <w:kern w:val="0"/>
          <w:szCs w:val="21"/>
        </w:rPr>
        <w:t>型低频信号发生器。本实验频率测量开关选在“内”上；频率范围选择20~200</w:t>
      </w:r>
      <w:r w:rsidRPr="003F5255">
        <w:rPr>
          <w:rFonts w:ascii="宋体" w:hAnsi="宋体"/>
          <w:color w:val="000000"/>
          <w:kern w:val="0"/>
          <w:szCs w:val="21"/>
        </w:rPr>
        <w:t>kHz</w:t>
      </w:r>
      <w:r w:rsidRPr="003F5255">
        <w:rPr>
          <w:rFonts w:ascii="宋体" w:hAnsi="宋体" w:hint="eastAsia"/>
          <w:color w:val="000000"/>
          <w:kern w:val="0"/>
          <w:szCs w:val="21"/>
        </w:rPr>
        <w:t>；频率调节范围在</w:t>
      </w:r>
      <w:r w:rsidRPr="003F5255">
        <w:rPr>
          <w:rFonts w:ascii="宋体" w:hAnsi="宋体"/>
          <w:color w:val="000000"/>
          <w:kern w:val="0"/>
          <w:szCs w:val="21"/>
        </w:rPr>
        <w:t>33~36kHz</w:t>
      </w:r>
      <w:r w:rsidRPr="003F5255">
        <w:rPr>
          <w:rFonts w:ascii="宋体" w:hAnsi="宋体" w:hint="eastAsia"/>
          <w:color w:val="000000"/>
          <w:kern w:val="0"/>
          <w:szCs w:val="21"/>
        </w:rPr>
        <w:t>；电压衰减器选在“</w:t>
      </w:r>
      <w:r w:rsidRPr="003F5255">
        <w:rPr>
          <w:rFonts w:ascii="宋体" w:hAnsi="宋体"/>
          <w:color w:val="000000"/>
          <w:kern w:val="0"/>
          <w:szCs w:val="21"/>
        </w:rPr>
        <w:t>0dB</w:t>
      </w:r>
      <w:r w:rsidRPr="003F5255">
        <w:rPr>
          <w:rFonts w:ascii="宋体" w:hAnsi="宋体" w:hint="eastAsia"/>
          <w:color w:val="000000"/>
          <w:kern w:val="0"/>
          <w:szCs w:val="21"/>
        </w:rPr>
        <w:t>”档（即电压衰减器一个也不按下），信号输出选择“电压”端子。</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2、按照图2.15—1连接电缆（注意黑色插头为公共地线），ST16A型示波器Y轴量程开关“V/div</w:t>
      </w:r>
      <w:r w:rsidRPr="003F5255">
        <w:rPr>
          <w:rFonts w:ascii="宋体" w:hAnsi="宋体"/>
          <w:color w:val="000000"/>
          <w:kern w:val="0"/>
          <w:szCs w:val="21"/>
        </w:rPr>
        <w:t xml:space="preserve">” </w:t>
      </w:r>
      <w:r w:rsidRPr="003F5255">
        <w:rPr>
          <w:rFonts w:ascii="宋体" w:hAnsi="宋体" w:hint="eastAsia"/>
          <w:color w:val="000000"/>
          <w:kern w:val="0"/>
          <w:szCs w:val="21"/>
        </w:rPr>
        <w:t>选在</w:t>
      </w:r>
      <w:r w:rsidRPr="003F5255">
        <w:rPr>
          <w:rFonts w:ascii="宋体" w:hAnsi="宋体"/>
          <w:color w:val="000000"/>
          <w:kern w:val="0"/>
          <w:szCs w:val="21"/>
        </w:rPr>
        <w:t xml:space="preserve"> “</w:t>
      </w:r>
      <w:r w:rsidRPr="003F5255">
        <w:rPr>
          <w:rFonts w:ascii="宋体" w:hAnsi="宋体" w:hint="eastAsia"/>
          <w:color w:val="000000"/>
          <w:kern w:val="0"/>
          <w:szCs w:val="21"/>
        </w:rPr>
        <w:t>5</w:t>
      </w:r>
      <w:r w:rsidRPr="003F5255">
        <w:rPr>
          <w:rFonts w:ascii="宋体" w:hAnsi="宋体"/>
          <w:color w:val="000000"/>
          <w:kern w:val="0"/>
          <w:szCs w:val="21"/>
        </w:rPr>
        <w:t xml:space="preserve">mV”, “10mV” </w:t>
      </w:r>
      <w:r w:rsidRPr="003F5255">
        <w:rPr>
          <w:rFonts w:ascii="宋体" w:hAnsi="宋体" w:hint="eastAsia"/>
          <w:color w:val="000000"/>
          <w:kern w:val="0"/>
          <w:szCs w:val="21"/>
        </w:rPr>
        <w:t>或</w:t>
      </w:r>
      <w:r w:rsidRPr="003F5255">
        <w:rPr>
          <w:rFonts w:ascii="宋体" w:hAnsi="宋体"/>
          <w:color w:val="000000"/>
          <w:kern w:val="0"/>
          <w:szCs w:val="21"/>
        </w:rPr>
        <w:t xml:space="preserve"> “20mV”</w:t>
      </w:r>
      <w:r w:rsidRPr="003F5255">
        <w:rPr>
          <w:rFonts w:ascii="宋体" w:hAnsi="宋体" w:hint="eastAsia"/>
          <w:color w:val="000000"/>
          <w:kern w:val="0"/>
          <w:szCs w:val="21"/>
        </w:rPr>
        <w:t>上，输入信号控制开关“AC、</w:t>
      </w:r>
      <w:r w:rsidRPr="003F5255">
        <w:rPr>
          <w:rFonts w:ascii="宋体" w:hAnsi="宋体"/>
          <w:color w:val="000000"/>
          <w:kern w:val="0"/>
          <w:szCs w:val="21"/>
        </w:rPr>
        <w:object w:dxaOrig="240" w:dyaOrig="260">
          <v:shape id="_x0000_i1027" type="#_x0000_t75" style="width:12pt;height:13.15pt" o:ole="">
            <v:imagedata r:id="rId13" o:title=""/>
          </v:shape>
          <o:OLEObject Type="Embed" ProgID="Equation.3" ShapeID="_x0000_i1027" DrawAspect="Content" ObjectID="_1662982227" r:id="rId14"/>
        </w:object>
      </w:r>
      <w:r w:rsidRPr="003F5255">
        <w:rPr>
          <w:rFonts w:ascii="宋体" w:hAnsi="宋体" w:hint="eastAsia"/>
          <w:color w:val="000000"/>
          <w:kern w:val="0"/>
          <w:szCs w:val="21"/>
        </w:rPr>
        <w:t>、DC”选在“</w:t>
      </w:r>
      <w:r w:rsidRPr="003F5255">
        <w:rPr>
          <w:rFonts w:ascii="宋体" w:hAnsi="宋体"/>
          <w:color w:val="000000"/>
          <w:kern w:val="0"/>
          <w:szCs w:val="21"/>
        </w:rPr>
        <w:t>A</w:t>
      </w:r>
      <w:r w:rsidRPr="003F5255">
        <w:rPr>
          <w:rFonts w:ascii="宋体" w:hAnsi="宋体" w:hint="eastAsia"/>
          <w:color w:val="000000"/>
          <w:kern w:val="0"/>
          <w:szCs w:val="21"/>
        </w:rPr>
        <w:t>C”上，右边X轴扫描开关“T/div”选在“10微秒”上，扫描控制三档开关“+、－、外接”选在 “+”上，选择触发源三档开关“内、TV、外”选在“内”上。</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3、调节低频频信号发生器的频率</w:t>
      </w:r>
      <w:r w:rsidRPr="003F5255">
        <w:rPr>
          <w:rFonts w:ascii="宋体" w:hAnsi="宋体"/>
          <w:color w:val="000000"/>
          <w:kern w:val="0"/>
          <w:szCs w:val="21"/>
        </w:rPr>
        <w:t>(32–36KHz)</w:t>
      </w:r>
      <w:r w:rsidRPr="003F5255">
        <w:rPr>
          <w:rFonts w:ascii="宋体" w:hAnsi="宋体" w:hint="eastAsia"/>
          <w:color w:val="000000"/>
          <w:kern w:val="0"/>
          <w:szCs w:val="21"/>
        </w:rPr>
        <w:t>和电压，两个超声波发射器和超声波接收器相距10cm左右，需要时调节示波器的“电平”即同步触发旋钮，使示波器显示出较大的正弦波形（信号频率调到和超声换能器的共振频率相近时，接收到的信号电压最大）。</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4、示波器扫描控制三档开关“+、</w:t>
      </w:r>
      <w:r w:rsidRPr="003F5255">
        <w:rPr>
          <w:rFonts w:ascii="宋体" w:hAnsi="宋体"/>
          <w:color w:val="000000"/>
          <w:kern w:val="0"/>
          <w:szCs w:val="21"/>
        </w:rPr>
        <w:t>–</w:t>
      </w:r>
      <w:r w:rsidRPr="003F5255">
        <w:rPr>
          <w:rFonts w:ascii="宋体" w:hAnsi="宋体" w:hint="eastAsia"/>
          <w:color w:val="000000"/>
          <w:kern w:val="0"/>
          <w:szCs w:val="21"/>
        </w:rPr>
        <w:t>、外接”选在“外接”上，这时阴极射线示波管的</w:t>
      </w:r>
      <w:r w:rsidRPr="003F5255">
        <w:rPr>
          <w:rFonts w:ascii="宋体" w:hAnsi="宋体"/>
          <w:color w:val="000000"/>
          <w:kern w:val="0"/>
          <w:szCs w:val="21"/>
        </w:rPr>
        <w:t>X</w:t>
      </w:r>
      <w:r w:rsidRPr="003F5255">
        <w:rPr>
          <w:rFonts w:ascii="宋体" w:hAnsi="宋体" w:hint="eastAsia"/>
          <w:color w:val="000000"/>
          <w:kern w:val="0"/>
          <w:szCs w:val="21"/>
        </w:rPr>
        <w:lastRenderedPageBreak/>
        <w:t>偏转板由外接电压控制，移动超声波接收器的位置，观察示波器上图形的变化（对照图2.15—2），必要时再微调低频信号发生器的“频率”旋钮和“输出电压”调节旋钮，以得到大小适中的图形，记录有代表性的图形。</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5、超声波接收器从超声波发射器附近逐渐移开，当示波器屏上出现代表相位差为零的斜线时，记下游标卡尺的读数。继续缓慢移动超声波接收器，记下示波器又出现相位差为零的斜线位置，至少记录11个数据。</w:t>
      </w:r>
    </w:p>
    <w:p w:rsidR="003F5255" w:rsidRPr="003F5255" w:rsidRDefault="003F5255" w:rsidP="003F5255">
      <w:pPr>
        <w:snapToGrid w:val="0"/>
        <w:spacing w:line="360" w:lineRule="auto"/>
        <w:rPr>
          <w:rFonts w:ascii="宋体" w:hAnsi="宋体"/>
          <w:color w:val="000000"/>
          <w:kern w:val="0"/>
          <w:szCs w:val="21"/>
        </w:rPr>
      </w:pPr>
      <w:r w:rsidRPr="003F5255">
        <w:rPr>
          <w:rFonts w:ascii="宋体" w:hAnsi="宋体" w:hint="eastAsia"/>
          <w:color w:val="000000"/>
          <w:kern w:val="0"/>
          <w:szCs w:val="21"/>
        </w:rPr>
        <w:t>6、处理数据，求出超声波的波长。</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3F5255" w:rsidRDefault="003F5255" w:rsidP="003F5255">
      <w:pPr>
        <w:pStyle w:val="af"/>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熟悉低频信号发生器的使用方法。</w:t>
      </w:r>
    </w:p>
    <w:p w:rsidR="003F5255" w:rsidRPr="003F5255" w:rsidRDefault="003F5255" w:rsidP="003F5255">
      <w:pPr>
        <w:pStyle w:val="af"/>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学习用示波器观察信号之间的相位差。</w:t>
      </w:r>
    </w:p>
    <w:p w:rsidR="003F5255" w:rsidRPr="003F5255" w:rsidRDefault="003F5255" w:rsidP="003F5255">
      <w:pPr>
        <w:pStyle w:val="af"/>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了解压电晶体超声波发射器和超声波接收器的工作原理。</w:t>
      </w:r>
    </w:p>
    <w:p w:rsidR="003F5255" w:rsidRPr="003F5255" w:rsidRDefault="003F5255" w:rsidP="003F5255">
      <w:pPr>
        <w:pStyle w:val="af"/>
        <w:numPr>
          <w:ilvl w:val="0"/>
          <w:numId w:val="20"/>
        </w:numPr>
        <w:snapToGrid w:val="0"/>
        <w:spacing w:line="360" w:lineRule="auto"/>
        <w:ind w:firstLineChars="0"/>
        <w:rPr>
          <w:rFonts w:ascii="宋体" w:hAnsi="宋体"/>
          <w:color w:val="000000"/>
          <w:kern w:val="0"/>
          <w:szCs w:val="21"/>
        </w:rPr>
      </w:pPr>
      <w:r w:rsidRPr="003F5255">
        <w:rPr>
          <w:rFonts w:ascii="宋体" w:hAnsi="宋体" w:hint="eastAsia"/>
          <w:color w:val="000000"/>
          <w:kern w:val="0"/>
          <w:szCs w:val="21"/>
        </w:rPr>
        <w:t>使用相位比较法测量空气中超声波的声速。</w:t>
      </w:r>
    </w:p>
    <w:p w:rsidR="003F5255"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实验四：</w:t>
      </w:r>
      <w:r w:rsidR="003F5255" w:rsidRPr="001B3BB8">
        <w:rPr>
          <w:rFonts w:ascii="宋体" w:hAnsi="宋体" w:hint="eastAsia"/>
          <w:color w:val="000000"/>
          <w:kern w:val="0"/>
          <w:szCs w:val="21"/>
        </w:rPr>
        <w:t>信号波形的观察与测量</w:t>
      </w:r>
    </w:p>
    <w:p w:rsidR="00937DEB" w:rsidRDefault="00937DEB" w:rsidP="003F5255">
      <w:pPr>
        <w:adjustRightInd w:val="0"/>
        <w:snapToGrid w:val="0"/>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1B3BB8" w:rsidRDefault="003F5255" w:rsidP="001B3BB8">
      <w:pPr>
        <w:pStyle w:val="af"/>
        <w:numPr>
          <w:ilvl w:val="0"/>
          <w:numId w:val="26"/>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熟悉示波器各个旋扭开关的功能，开机预热示波器2分钟。</w:t>
      </w:r>
    </w:p>
    <w:p w:rsidR="003F5255" w:rsidRPr="001B3BB8" w:rsidRDefault="003F5255" w:rsidP="001B3BB8">
      <w:pPr>
        <w:pStyle w:val="af"/>
        <w:numPr>
          <w:ilvl w:val="0"/>
          <w:numId w:val="26"/>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图3.</w:t>
      </w:r>
      <w:r w:rsidRPr="001B3BB8">
        <w:rPr>
          <w:rFonts w:ascii="宋体" w:hAnsi="宋体"/>
          <w:color w:val="000000"/>
          <w:kern w:val="0"/>
          <w:szCs w:val="21"/>
        </w:rPr>
        <w:t>2–4</w:t>
      </w:r>
      <w:r w:rsidRPr="001B3BB8">
        <w:rPr>
          <w:rFonts w:ascii="宋体" w:hAnsi="宋体" w:hint="eastAsia"/>
          <w:color w:val="000000"/>
          <w:kern w:val="0"/>
          <w:szCs w:val="21"/>
        </w:rPr>
        <w:t>是待测信号源，将示波器信号同轴电缆的地线接G点，芯线分别接信号源的A、B、C、D、E、和F点，定量观察记录6个信号的图形。</w:t>
      </w:r>
    </w:p>
    <w:p w:rsidR="003F5255" w:rsidRPr="001B3BB8" w:rsidRDefault="003F5255" w:rsidP="001B3BB8">
      <w:pPr>
        <w:pStyle w:val="af"/>
        <w:numPr>
          <w:ilvl w:val="0"/>
          <w:numId w:val="26"/>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用两台低频正弦信号发生器，分别将信号接至示波器的X轴和Y轴，观察并记录所看到的现象和图形，两个信号的频率比选择1：1、1：2、和2：3等。</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27"/>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初步了解示波器的工作原理。</w:t>
      </w:r>
    </w:p>
    <w:p w:rsidR="003F5255" w:rsidRPr="001B3BB8" w:rsidRDefault="003F5255" w:rsidP="001B3BB8">
      <w:pPr>
        <w:pStyle w:val="af"/>
        <w:numPr>
          <w:ilvl w:val="0"/>
          <w:numId w:val="27"/>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了解示波器面板上各个旋钮的作用。</w:t>
      </w:r>
    </w:p>
    <w:p w:rsidR="003F5255" w:rsidRPr="001B3BB8" w:rsidRDefault="003F5255" w:rsidP="001B3BB8">
      <w:pPr>
        <w:pStyle w:val="af"/>
        <w:numPr>
          <w:ilvl w:val="0"/>
          <w:numId w:val="27"/>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学习用示波器观察稳态电信号的波形并进行定量记录。</w:t>
      </w:r>
    </w:p>
    <w:p w:rsidR="003F5255"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实验五：</w:t>
      </w:r>
      <w:r w:rsidR="003F5255" w:rsidRPr="001B3BB8">
        <w:rPr>
          <w:rFonts w:ascii="宋体" w:hAnsi="宋体" w:hint="eastAsia"/>
          <w:color w:val="000000"/>
          <w:kern w:val="0"/>
          <w:szCs w:val="21"/>
        </w:rPr>
        <w:t>用稳恒电流场模拟静电场</w:t>
      </w:r>
    </w:p>
    <w:p w:rsidR="00937DEB" w:rsidRDefault="00937DEB" w:rsidP="003F5255">
      <w:pPr>
        <w:adjustRightInd w:val="0"/>
        <w:snapToGrid w:val="0"/>
        <w:spacing w:line="360" w:lineRule="auto"/>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1B3BB8" w:rsidRDefault="003F5255" w:rsidP="001B3BB8">
      <w:pPr>
        <w:pStyle w:val="af"/>
        <w:numPr>
          <w:ilvl w:val="0"/>
          <w:numId w:val="28"/>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描绘同轴电缆的静电场分布</w:t>
      </w:r>
    </w:p>
    <w:p w:rsidR="003F5255" w:rsidRPr="001B3BB8" w:rsidRDefault="003F5255" w:rsidP="001B3BB8">
      <w:pPr>
        <w:pStyle w:val="af"/>
        <w:numPr>
          <w:ilvl w:val="0"/>
          <w:numId w:val="28"/>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描绘两根分别带正、负电荷无限长直导线周围的电场分布</w:t>
      </w:r>
    </w:p>
    <w:p w:rsidR="003F5255" w:rsidRPr="001B3BB8" w:rsidRDefault="003F5255" w:rsidP="001B3BB8">
      <w:pPr>
        <w:pStyle w:val="af"/>
        <w:numPr>
          <w:ilvl w:val="0"/>
          <w:numId w:val="28"/>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描绘示波管聚焦电极的电场分布</w:t>
      </w:r>
    </w:p>
    <w:p w:rsidR="00937DEB" w:rsidRDefault="00937DEB" w:rsidP="00937DEB">
      <w:pPr>
        <w:spacing w:line="360" w:lineRule="auto"/>
        <w:ind w:firstLineChars="100" w:firstLine="210"/>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29"/>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用稳恒电流场模拟静电场的条件。</w:t>
      </w:r>
    </w:p>
    <w:p w:rsidR="003F5255" w:rsidRPr="001B3BB8" w:rsidRDefault="003F5255" w:rsidP="001B3BB8">
      <w:pPr>
        <w:pStyle w:val="af"/>
        <w:numPr>
          <w:ilvl w:val="0"/>
          <w:numId w:val="29"/>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学习用模拟法描绘和研究静电场。</w:t>
      </w:r>
    </w:p>
    <w:p w:rsidR="003F5255" w:rsidRPr="001B3BB8" w:rsidRDefault="00937DEB" w:rsidP="001B3BB8">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实验六：</w:t>
      </w:r>
      <w:r w:rsidR="003F5255" w:rsidRPr="001B3BB8">
        <w:rPr>
          <w:rFonts w:ascii="宋体" w:hAnsi="宋体" w:hint="eastAsia"/>
          <w:color w:val="000000"/>
          <w:kern w:val="0"/>
          <w:szCs w:val="21"/>
        </w:rPr>
        <w:t>霍耳效应</w:t>
      </w:r>
    </w:p>
    <w:p w:rsidR="00937DEB" w:rsidRDefault="003F5255" w:rsidP="00937DEB">
      <w:pPr>
        <w:adjustRightInd w:val="0"/>
        <w:snapToGrid w:val="0"/>
        <w:spacing w:line="360" w:lineRule="auto"/>
        <w:rPr>
          <w:rFonts w:ascii="宋体" w:hAnsi="宋体"/>
          <w:color w:val="000000"/>
          <w:kern w:val="0"/>
          <w:szCs w:val="21"/>
        </w:rPr>
      </w:pPr>
      <w:r>
        <w:rPr>
          <w:rFonts w:ascii="宋体" w:hAnsi="宋体"/>
          <w:color w:val="000000"/>
          <w:kern w:val="0"/>
          <w:szCs w:val="21"/>
        </w:rPr>
        <w:t xml:space="preserve"> </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观察霍耳效应实验仪的构造，弄清霍耳元件、两个圆线圈的接线方法，沿轴线移动圆线</w:t>
      </w:r>
      <w:r w:rsidRPr="001B3BB8">
        <w:rPr>
          <w:rFonts w:ascii="宋体" w:hAnsi="宋体" w:hint="eastAsia"/>
          <w:color w:val="000000"/>
          <w:kern w:val="0"/>
          <w:szCs w:val="21"/>
        </w:rPr>
        <w:lastRenderedPageBreak/>
        <w:t>圈使其组成亥姆霍兹线圈并将霍耳元件调至亥姆霍兹线圈中央。</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根据图3.10-2连接实验电路，接通电源，将通过亥姆霍兹线圈的电流I调至1A并保持不变。通过霍耳元件的电流Ib从1mA至10mA每隔1mA测量一组霍耳电压</w:t>
      </w:r>
      <w:r w:rsidRPr="001B3BB8">
        <w:rPr>
          <w:rFonts w:ascii="宋体" w:hAnsi="宋体"/>
          <w:color w:val="000000"/>
          <w:kern w:val="0"/>
          <w:szCs w:val="21"/>
        </w:rPr>
        <w:object w:dxaOrig="380" w:dyaOrig="340">
          <v:shape id="_x0000_i1028" type="#_x0000_t75" style="width:19.15pt;height:16.9pt" o:ole="" o:bullet="t">
            <v:imagedata r:id="rId15" o:title=""/>
          </v:shape>
          <o:OLEObject Type="Embed" ProgID="Equation.3" ShapeID="_x0000_i1028" DrawAspect="Content" ObjectID="_1662982228" r:id="rId16"/>
        </w:object>
      </w:r>
      <w:r w:rsidRPr="001B3BB8">
        <w:rPr>
          <w:rFonts w:ascii="宋体" w:hAnsi="宋体" w:hint="eastAsia"/>
          <w:color w:val="000000"/>
          <w:kern w:val="0"/>
          <w:szCs w:val="21"/>
        </w:rPr>
        <w:t>，每一组霍耳电压应包含磁场反向及通过霍耳元件的电流反向四种不同组合下的四个电压值。</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根据测量数据结合3.10-7式利用已学过的数据处理方法求霍耳灵敏度</w:t>
      </w:r>
      <w:r w:rsidRPr="001B3BB8">
        <w:rPr>
          <w:rFonts w:ascii="宋体" w:hAnsi="宋体"/>
          <w:color w:val="000000"/>
          <w:kern w:val="0"/>
          <w:szCs w:val="21"/>
        </w:rPr>
        <w:object w:dxaOrig="400" w:dyaOrig="340">
          <v:shape id="_x0000_i1029" type="#_x0000_t75" style="width:19.9pt;height:16.9pt" o:ole="" o:bullet="t">
            <v:imagedata r:id="rId17" o:title=""/>
          </v:shape>
          <o:OLEObject Type="Embed" ProgID="Equation.3" ShapeID="_x0000_i1029" DrawAspect="Content" ObjectID="_1662982229" r:id="rId18"/>
        </w:object>
      </w:r>
      <w:r w:rsidRPr="001B3BB8">
        <w:rPr>
          <w:rFonts w:ascii="宋体" w:hAnsi="宋体" w:hint="eastAsia"/>
          <w:color w:val="000000"/>
          <w:kern w:val="0"/>
          <w:szCs w:val="21"/>
        </w:rPr>
        <w:t>。</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根据3.10-8式设计测量亥姆霍兹线圈轴线磁场分布的实验方案并实施。</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*5、设计测量圆线圈轴线磁场分布的实验方案并实施。</w:t>
      </w:r>
    </w:p>
    <w:p w:rsidR="003F5255" w:rsidRPr="001B3BB8" w:rsidRDefault="003F5255" w:rsidP="001B3BB8">
      <w:pPr>
        <w:pStyle w:val="af"/>
        <w:numPr>
          <w:ilvl w:val="0"/>
          <w:numId w:val="30"/>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*6、研究确定霍耳元件载流子类型的实验方案并实施。</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31"/>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了解霍耳效应产生的物理过程。</w:t>
      </w:r>
    </w:p>
    <w:p w:rsidR="003F5255" w:rsidRPr="001B3BB8" w:rsidRDefault="003F5255" w:rsidP="001B3BB8">
      <w:pPr>
        <w:pStyle w:val="af"/>
        <w:numPr>
          <w:ilvl w:val="0"/>
          <w:numId w:val="31"/>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理解实验电路的原理。</w:t>
      </w:r>
    </w:p>
    <w:p w:rsidR="003F5255" w:rsidRPr="001B3BB8" w:rsidRDefault="003F5255" w:rsidP="001B3BB8">
      <w:pPr>
        <w:pStyle w:val="af"/>
        <w:numPr>
          <w:ilvl w:val="0"/>
          <w:numId w:val="31"/>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熟悉利用霍耳效应测量磁场的方法。</w:t>
      </w:r>
    </w:p>
    <w:p w:rsidR="00937DEB" w:rsidRDefault="00937DEB" w:rsidP="00937DEB">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实验七：</w:t>
      </w:r>
      <w:r w:rsidR="003F5255" w:rsidRPr="001B3BB8">
        <w:rPr>
          <w:rFonts w:ascii="宋体" w:hAnsi="宋体" w:hint="eastAsia"/>
          <w:color w:val="000000"/>
          <w:kern w:val="0"/>
          <w:szCs w:val="21"/>
        </w:rPr>
        <w:t>光栅衍射</w:t>
      </w:r>
    </w:p>
    <w:p w:rsidR="00937DEB" w:rsidRDefault="00937DEB" w:rsidP="00937DEB">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937DEB" w:rsidRPr="001B3BB8" w:rsidRDefault="003F5255" w:rsidP="001B3BB8">
      <w:pPr>
        <w:pStyle w:val="af"/>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分光计的调节及光栅的调节</w:t>
      </w:r>
    </w:p>
    <w:p w:rsidR="003F5255" w:rsidRPr="001B3BB8" w:rsidRDefault="003F5255" w:rsidP="001B3BB8">
      <w:pPr>
        <w:pStyle w:val="af"/>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用分光计测量低压汞灯各波长</w:t>
      </w:r>
      <w:r w:rsidRPr="001B3BB8">
        <w:rPr>
          <w:rFonts w:ascii="宋体" w:hAnsi="宋体"/>
          <w:color w:val="000000"/>
          <w:kern w:val="0"/>
          <w:szCs w:val="21"/>
        </w:rPr>
        <w:object w:dxaOrig="340" w:dyaOrig="260">
          <v:shape id="_x0000_i1030" type="#_x0000_t75" style="width:16.9pt;height:13.15pt" o:ole="">
            <v:imagedata r:id="rId19" o:title=""/>
          </v:shape>
          <o:OLEObject Type="Embed" ProgID="Equation.3" ShapeID="_x0000_i1030" DrawAspect="Content" ObjectID="_1662982230" r:id="rId20"/>
        </w:object>
      </w:r>
      <w:r w:rsidRPr="001B3BB8">
        <w:rPr>
          <w:rFonts w:ascii="宋体" w:hAnsi="宋体" w:hint="eastAsia"/>
          <w:color w:val="000000"/>
          <w:kern w:val="0"/>
          <w:szCs w:val="21"/>
        </w:rPr>
        <w:t>级谱线的位置</w:t>
      </w:r>
    </w:p>
    <w:p w:rsidR="00937DEB" w:rsidRPr="001B3BB8" w:rsidRDefault="003F5255" w:rsidP="001B3BB8">
      <w:pPr>
        <w:pStyle w:val="af"/>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实验数据的处理及计算</w:t>
      </w:r>
    </w:p>
    <w:p w:rsidR="003F5255" w:rsidRPr="001B3BB8" w:rsidRDefault="003F5255" w:rsidP="001B3BB8">
      <w:pPr>
        <w:pStyle w:val="af"/>
        <w:numPr>
          <w:ilvl w:val="0"/>
          <w:numId w:val="32"/>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观察并测量汞光谱四个波长二级谱线的衍射角</w:t>
      </w:r>
      <w:r w:rsidRPr="001B3BB8">
        <w:rPr>
          <w:rFonts w:ascii="宋体" w:hAnsi="宋体"/>
          <w:color w:val="000000"/>
          <w:kern w:val="0"/>
          <w:szCs w:val="21"/>
        </w:rPr>
        <w:object w:dxaOrig="200" w:dyaOrig="279">
          <v:shape id="_x0000_i1031" type="#_x0000_t75" style="width:10.15pt;height:13.9pt" o:ole="">
            <v:imagedata r:id="rId21" o:title=""/>
          </v:shape>
          <o:OLEObject Type="Embed" ProgID="Equation.3" ShapeID="_x0000_i1031" DrawAspect="Content" ObjectID="_1662982231" r:id="rId22"/>
        </w:object>
      </w:r>
      <w:r w:rsidRPr="001B3BB8">
        <w:rPr>
          <w:rFonts w:ascii="宋体" w:hAnsi="宋体" w:hint="eastAsia"/>
          <w:color w:val="000000"/>
          <w:kern w:val="0"/>
          <w:szCs w:val="21"/>
        </w:rPr>
        <w:t>，并计算其波长及不确定度。</w:t>
      </w:r>
    </w:p>
    <w:p w:rsidR="00937DEB" w:rsidRDefault="00937DEB" w:rsidP="003F5255">
      <w:pPr>
        <w:tabs>
          <w:tab w:val="left" w:pos="360"/>
          <w:tab w:val="left" w:pos="540"/>
        </w:tabs>
        <w:snapToGrid w:val="0"/>
        <w:spacing w:line="360" w:lineRule="auto"/>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33"/>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观察光栅衍射现象。</w:t>
      </w:r>
    </w:p>
    <w:p w:rsidR="003F5255" w:rsidRPr="001B3BB8" w:rsidRDefault="003F5255" w:rsidP="001B3BB8">
      <w:pPr>
        <w:pStyle w:val="af"/>
        <w:numPr>
          <w:ilvl w:val="0"/>
          <w:numId w:val="33"/>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用透射光栅测定光栅常量和光波波长。</w:t>
      </w:r>
    </w:p>
    <w:p w:rsidR="003F5255" w:rsidRPr="001B3BB8" w:rsidRDefault="00937DEB" w:rsidP="003F5255">
      <w:pPr>
        <w:adjustRightInd w:val="0"/>
        <w:snapToGrid w:val="0"/>
        <w:spacing w:line="360" w:lineRule="auto"/>
        <w:rPr>
          <w:rFonts w:ascii="宋体" w:hAnsi="宋体"/>
          <w:color w:val="000000"/>
          <w:kern w:val="0"/>
          <w:szCs w:val="21"/>
        </w:rPr>
      </w:pPr>
      <w:r>
        <w:rPr>
          <w:rFonts w:ascii="宋体" w:hAnsi="宋体" w:hint="eastAsia"/>
          <w:color w:val="000000"/>
          <w:kern w:val="0"/>
          <w:szCs w:val="21"/>
        </w:rPr>
        <w:t>实验八：</w:t>
      </w:r>
      <w:r w:rsidR="003F5255" w:rsidRPr="001B3BB8">
        <w:rPr>
          <w:rFonts w:ascii="宋体" w:hAnsi="宋体" w:hint="eastAsia"/>
          <w:color w:val="000000"/>
          <w:kern w:val="0"/>
          <w:szCs w:val="21"/>
        </w:rPr>
        <w:t>用牛顿环测平凸透镜的曲率半径</w:t>
      </w:r>
    </w:p>
    <w:p w:rsidR="003F5255" w:rsidRPr="001B3BB8" w:rsidRDefault="00937DEB" w:rsidP="001B3BB8">
      <w:pPr>
        <w:adjustRightInd w:val="0"/>
        <w:snapToGrid w:val="0"/>
        <w:spacing w:line="360" w:lineRule="auto"/>
        <w:rPr>
          <w:rFonts w:ascii="宋体" w:hAnsi="宋体"/>
          <w:color w:val="000000"/>
          <w:kern w:val="0"/>
          <w:szCs w:val="21"/>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3F5255" w:rsidRPr="001B3BB8" w:rsidRDefault="003F5255" w:rsidP="001B3BB8">
      <w:pPr>
        <w:pStyle w:val="af"/>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调节牛顿环仪上的三个螺丝，借助室内灯光，用眼睛直接观察，使干涉条纹呈圆环形，并位于透镜的中心，但要注意勿使螺旋过紧。</w:t>
      </w:r>
    </w:p>
    <w:p w:rsidR="003F5255" w:rsidRPr="001B3BB8" w:rsidRDefault="001B3BB8" w:rsidP="001B3BB8">
      <w:pPr>
        <w:pStyle w:val="af"/>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调节仪器</w:t>
      </w:r>
    </w:p>
    <w:p w:rsidR="003F5255" w:rsidRPr="001B3BB8" w:rsidRDefault="003F5255" w:rsidP="001B3BB8">
      <w:pPr>
        <w:pStyle w:val="af"/>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用显微镜测量干涉环纹的直径。</w:t>
      </w:r>
    </w:p>
    <w:p w:rsidR="003F5255" w:rsidRPr="00765367" w:rsidRDefault="003F5255" w:rsidP="00765367">
      <w:pPr>
        <w:pStyle w:val="af"/>
        <w:numPr>
          <w:ilvl w:val="0"/>
          <w:numId w:val="34"/>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数据处理</w:t>
      </w:r>
    </w:p>
    <w:p w:rsidR="00937DEB" w:rsidRDefault="00937DEB" w:rsidP="00937DEB">
      <w:pPr>
        <w:rPr>
          <w:rFonts w:ascii="黑体" w:eastAsia="黑体" w:hAnsi="宋体"/>
          <w:bCs/>
        </w:rPr>
      </w:pPr>
      <w:r>
        <w:rPr>
          <w:rFonts w:ascii="黑体" w:eastAsia="黑体" w:hAnsi="宋体" w:hint="eastAsia"/>
          <w:bCs/>
        </w:rPr>
        <w:t>【</w:t>
      </w:r>
      <w:r>
        <w:rPr>
          <w:rFonts w:eastAsia="黑体" w:hint="eastAsia"/>
          <w:bCs/>
        </w:rPr>
        <w:t>教学要求</w:t>
      </w:r>
      <w:r>
        <w:rPr>
          <w:rFonts w:ascii="黑体" w:eastAsia="黑体" w:hAnsi="宋体" w:hint="eastAsia"/>
          <w:bCs/>
        </w:rPr>
        <w:t>】</w:t>
      </w:r>
    </w:p>
    <w:p w:rsidR="003F5255" w:rsidRPr="001B3BB8" w:rsidRDefault="003F5255" w:rsidP="001B3BB8">
      <w:pPr>
        <w:pStyle w:val="af"/>
        <w:numPr>
          <w:ilvl w:val="0"/>
          <w:numId w:val="35"/>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了解分振幅法产生等厚干涉现象的方法，加深对等厚干涉特点的理解。</w:t>
      </w:r>
    </w:p>
    <w:p w:rsidR="003F5255" w:rsidRPr="001B3BB8" w:rsidRDefault="003F5255" w:rsidP="001B3BB8">
      <w:pPr>
        <w:pStyle w:val="af"/>
        <w:numPr>
          <w:ilvl w:val="0"/>
          <w:numId w:val="35"/>
        </w:numPr>
        <w:snapToGrid w:val="0"/>
        <w:spacing w:line="360" w:lineRule="auto"/>
        <w:ind w:firstLineChars="0"/>
        <w:rPr>
          <w:rFonts w:ascii="宋体" w:hAnsi="宋体"/>
          <w:color w:val="000000"/>
          <w:kern w:val="0"/>
          <w:szCs w:val="21"/>
        </w:rPr>
      </w:pPr>
      <w:r w:rsidRPr="001B3BB8">
        <w:rPr>
          <w:rFonts w:ascii="宋体" w:hAnsi="宋体" w:hint="eastAsia"/>
          <w:color w:val="000000"/>
          <w:kern w:val="0"/>
          <w:szCs w:val="21"/>
        </w:rPr>
        <w:t>学会用牛顿环测定透镜曲率半径的方法。</w:t>
      </w:r>
    </w:p>
    <w:p w:rsidR="0011399A" w:rsidRDefault="001B3BB8" w:rsidP="001113AE">
      <w:pPr>
        <w:adjustRightInd w:val="0"/>
        <w:snapToGrid w:val="0"/>
        <w:spacing w:line="360" w:lineRule="auto"/>
        <w:rPr>
          <w:rFonts w:ascii="宋体" w:eastAsia="黑体" w:hAnsi="宋体"/>
          <w:b/>
          <w:bCs/>
          <w:sz w:val="28"/>
        </w:rPr>
      </w:pPr>
      <w:r>
        <w:rPr>
          <w:rFonts w:ascii="宋体" w:eastAsia="黑体" w:hAnsi="宋体" w:hint="eastAsia"/>
          <w:b/>
          <w:bCs/>
          <w:sz w:val="28"/>
        </w:rPr>
        <w:t>五</w:t>
      </w:r>
      <w:r w:rsidR="0011399A">
        <w:rPr>
          <w:rFonts w:ascii="宋体" w:eastAsia="黑体" w:hAnsi="宋体" w:hint="eastAsia"/>
          <w:b/>
          <w:bCs/>
          <w:sz w:val="28"/>
        </w:rPr>
        <w:t>、教学</w:t>
      </w:r>
      <w:r w:rsidR="0011399A">
        <w:rPr>
          <w:rFonts w:ascii="宋体" w:eastAsia="黑体" w:hAnsi="宋体"/>
          <w:b/>
          <w:bCs/>
          <w:sz w:val="28"/>
        </w:rPr>
        <w:t>参考</w:t>
      </w:r>
      <w:r w:rsidR="0011399A">
        <w:rPr>
          <w:rFonts w:ascii="宋体" w:eastAsia="黑体" w:hAnsi="宋体" w:hint="eastAsia"/>
          <w:b/>
          <w:bCs/>
          <w:sz w:val="28"/>
        </w:rPr>
        <w:t>资料</w:t>
      </w:r>
    </w:p>
    <w:p w:rsidR="00261138" w:rsidRPr="00E45271" w:rsidRDefault="00261138" w:rsidP="00261138">
      <w:pPr>
        <w:adjustRightInd w:val="0"/>
        <w:snapToGrid w:val="0"/>
        <w:spacing w:line="360" w:lineRule="auto"/>
        <w:ind w:firstLineChars="200" w:firstLine="420"/>
        <w:rPr>
          <w:rFonts w:ascii="宋体" w:hAnsi="宋体"/>
          <w:szCs w:val="21"/>
        </w:rPr>
      </w:pPr>
      <w:r w:rsidRPr="009A20B9">
        <w:rPr>
          <w:rFonts w:ascii="宋体" w:hAnsi="宋体" w:hint="eastAsia"/>
          <w:szCs w:val="21"/>
        </w:rPr>
        <w:t>教材</w:t>
      </w:r>
      <w:r w:rsidRPr="009A20B9">
        <w:rPr>
          <w:rFonts w:ascii="宋体" w:hAnsi="宋体"/>
          <w:szCs w:val="21"/>
        </w:rPr>
        <w:t>：</w:t>
      </w:r>
      <w:r w:rsidR="00E45271" w:rsidRPr="00297640">
        <w:rPr>
          <w:rFonts w:ascii="宋体" w:hAnsi="宋体" w:cs="宋体" w:hint="eastAsia"/>
          <w:szCs w:val="21"/>
        </w:rPr>
        <w:t>物理学（第</w:t>
      </w:r>
      <w:r w:rsidR="00765367">
        <w:rPr>
          <w:rFonts w:ascii="宋体" w:hAnsi="宋体" w:cs="宋体" w:hint="eastAsia"/>
          <w:szCs w:val="21"/>
        </w:rPr>
        <w:t>六</w:t>
      </w:r>
      <w:r w:rsidR="00E45271" w:rsidRPr="00297640">
        <w:rPr>
          <w:rFonts w:ascii="宋体" w:hAnsi="宋体" w:cs="宋体" w:hint="eastAsia"/>
          <w:szCs w:val="21"/>
        </w:rPr>
        <w:t>版）马文蔚主编 高等教育出版社</w:t>
      </w:r>
    </w:p>
    <w:p w:rsidR="00261138" w:rsidRDefault="00261138" w:rsidP="00261138">
      <w:pPr>
        <w:adjustRightInd w:val="0"/>
        <w:snapToGrid w:val="0"/>
        <w:spacing w:line="360" w:lineRule="auto"/>
        <w:ind w:firstLineChars="200" w:firstLine="420"/>
      </w:pPr>
      <w:r w:rsidRPr="009A20B9">
        <w:rPr>
          <w:rFonts w:hint="eastAsia"/>
        </w:rPr>
        <w:t>习题集：</w:t>
      </w:r>
      <w:r w:rsidR="004A4E6E">
        <w:rPr>
          <w:rFonts w:hint="eastAsia"/>
        </w:rPr>
        <w:t>大学物理活页习题集</w:t>
      </w:r>
    </w:p>
    <w:p w:rsidR="00261138" w:rsidRPr="009A20B9" w:rsidRDefault="00261138" w:rsidP="00261138">
      <w:pPr>
        <w:widowControl/>
        <w:shd w:val="clear" w:color="auto" w:fill="FFFFFF"/>
        <w:spacing w:line="360" w:lineRule="auto"/>
        <w:ind w:firstLineChars="200" w:firstLine="420"/>
        <w:jc w:val="left"/>
        <w:rPr>
          <w:rFonts w:ascii="宋体" w:hAnsi="宋体"/>
          <w:szCs w:val="21"/>
        </w:rPr>
      </w:pPr>
      <w:r w:rsidRPr="009A20B9">
        <w:rPr>
          <w:rFonts w:ascii="宋体" w:hAnsi="宋体" w:hint="eastAsia"/>
          <w:szCs w:val="21"/>
        </w:rPr>
        <w:lastRenderedPageBreak/>
        <w:t>扩充阅读资料：</w:t>
      </w:r>
      <w:r w:rsidR="004A4E6E">
        <w:rPr>
          <w:rFonts w:ascii="宋体" w:hAnsi="宋体" w:hint="eastAsia"/>
          <w:szCs w:val="21"/>
        </w:rPr>
        <w:t>物理学的未来、时间的形状等科普类书籍</w:t>
      </w:r>
    </w:p>
    <w:p w:rsidR="00261138" w:rsidRPr="009A20B9" w:rsidRDefault="00261138" w:rsidP="00261138">
      <w:pPr>
        <w:widowControl/>
        <w:shd w:val="clear" w:color="auto" w:fill="FFFFFF"/>
        <w:spacing w:line="336" w:lineRule="auto"/>
        <w:ind w:firstLineChars="200" w:firstLine="420"/>
        <w:jc w:val="left"/>
        <w:rPr>
          <w:rFonts w:ascii="宋体" w:hAnsi="宋体"/>
          <w:szCs w:val="21"/>
        </w:rPr>
      </w:pPr>
      <w:r w:rsidRPr="009A20B9">
        <w:rPr>
          <w:rFonts w:ascii="宋体" w:hAnsi="宋体" w:hint="eastAsia"/>
          <w:szCs w:val="21"/>
        </w:rPr>
        <w:t>推荐网站：</w:t>
      </w:r>
      <w:r w:rsidR="004A4E6E">
        <w:rPr>
          <w:rFonts w:ascii="宋体" w:hAnsi="宋体" w:hint="eastAsia"/>
          <w:szCs w:val="21"/>
        </w:rPr>
        <w:t>www.dxwl.org</w:t>
      </w:r>
    </w:p>
    <w:p w:rsidR="00261138" w:rsidRPr="00261138" w:rsidRDefault="00261138" w:rsidP="00261138">
      <w:pPr>
        <w:adjustRightInd w:val="0"/>
        <w:snapToGrid w:val="0"/>
        <w:spacing w:line="360" w:lineRule="auto"/>
        <w:ind w:firstLineChars="200" w:firstLine="420"/>
        <w:rPr>
          <w:rFonts w:ascii="宋体" w:hAnsi="宋体"/>
          <w:szCs w:val="21"/>
        </w:rPr>
      </w:pPr>
    </w:p>
    <w:p w:rsidR="0011399A" w:rsidRDefault="001B3BB8" w:rsidP="001113AE">
      <w:pPr>
        <w:adjustRightInd w:val="0"/>
        <w:snapToGrid w:val="0"/>
        <w:spacing w:line="360" w:lineRule="auto"/>
        <w:rPr>
          <w:rFonts w:ascii="宋体" w:eastAsia="黑体" w:hAnsi="宋体"/>
          <w:b/>
          <w:bCs/>
          <w:sz w:val="28"/>
        </w:rPr>
      </w:pPr>
      <w:r>
        <w:rPr>
          <w:rFonts w:ascii="黑体" w:eastAsia="黑体" w:hAnsi="宋体" w:hint="eastAsia"/>
          <w:b/>
          <w:bCs/>
          <w:sz w:val="28"/>
        </w:rPr>
        <w:t>六</w:t>
      </w:r>
      <w:r w:rsidR="0011399A">
        <w:rPr>
          <w:rFonts w:ascii="黑体" w:eastAsia="黑体" w:hAnsi="宋体" w:hint="eastAsia"/>
          <w:b/>
          <w:bCs/>
          <w:sz w:val="28"/>
        </w:rPr>
        <w:t>、</w:t>
      </w:r>
      <w:r w:rsidR="0011399A">
        <w:rPr>
          <w:rFonts w:ascii="宋体" w:eastAsia="黑体" w:hAnsi="宋体" w:hint="eastAsia"/>
          <w:b/>
          <w:bCs/>
          <w:sz w:val="28"/>
        </w:rPr>
        <w:t>课程的考核要求</w:t>
      </w:r>
    </w:p>
    <w:p w:rsidR="00261138" w:rsidRPr="009A20B9" w:rsidRDefault="00261138" w:rsidP="00261138">
      <w:pPr>
        <w:spacing w:line="360" w:lineRule="auto"/>
        <w:ind w:firstLineChars="200" w:firstLine="420"/>
        <w:rPr>
          <w:rFonts w:ascii="宋体" w:hAnsi="宋体"/>
          <w:szCs w:val="21"/>
        </w:rPr>
      </w:pPr>
      <w:r w:rsidRPr="009A20B9">
        <w:rPr>
          <w:rFonts w:ascii="宋体" w:hAnsi="宋体" w:hint="eastAsia"/>
          <w:szCs w:val="21"/>
        </w:rPr>
        <w:t>1.期末考试形式：</w:t>
      </w:r>
      <w:r w:rsidR="001B3BB8">
        <w:rPr>
          <w:rFonts w:ascii="宋体" w:hAnsi="宋体" w:hint="eastAsia"/>
          <w:szCs w:val="21"/>
        </w:rPr>
        <w:t>带写公式的A4</w:t>
      </w:r>
      <w:r w:rsidR="007126F8">
        <w:rPr>
          <w:rFonts w:ascii="宋体" w:hAnsi="宋体" w:hint="eastAsia"/>
          <w:szCs w:val="21"/>
        </w:rPr>
        <w:t>纸</w:t>
      </w:r>
      <w:r w:rsidRPr="009A20B9">
        <w:rPr>
          <w:rFonts w:ascii="宋体" w:hAnsi="宋体" w:hint="eastAsia"/>
          <w:szCs w:val="21"/>
        </w:rPr>
        <w:t xml:space="preserve"> </w:t>
      </w:r>
    </w:p>
    <w:p w:rsidR="00261138" w:rsidRPr="009A20B9" w:rsidRDefault="00261138" w:rsidP="00261138">
      <w:pPr>
        <w:spacing w:line="360" w:lineRule="auto"/>
        <w:ind w:firstLineChars="200" w:firstLine="420"/>
        <w:rPr>
          <w:rFonts w:ascii="宋体" w:hAnsi="宋体"/>
          <w:szCs w:val="21"/>
        </w:rPr>
      </w:pPr>
      <w:r w:rsidRPr="009A20B9">
        <w:rPr>
          <w:rFonts w:ascii="宋体" w:hAnsi="宋体" w:hint="eastAsia"/>
          <w:szCs w:val="21"/>
        </w:rPr>
        <w:t>2.平时成绩构成比例：作业</w:t>
      </w:r>
      <w:r w:rsidR="009E264C">
        <w:rPr>
          <w:rFonts w:ascii="宋体" w:hAnsi="宋体" w:hint="eastAsia"/>
          <w:szCs w:val="21"/>
        </w:rPr>
        <w:t>2</w:t>
      </w:r>
      <w:r w:rsidR="004A4E6E">
        <w:rPr>
          <w:rFonts w:ascii="宋体" w:hAnsi="宋体" w:hint="eastAsia"/>
          <w:szCs w:val="21"/>
        </w:rPr>
        <w:t>0</w:t>
      </w:r>
      <w:r w:rsidRPr="009A20B9">
        <w:rPr>
          <w:rFonts w:ascii="宋体" w:hAnsi="宋体" w:hint="eastAsia"/>
          <w:szCs w:val="21"/>
        </w:rPr>
        <w:t>%；考勤与课堂提问</w:t>
      </w:r>
      <w:r w:rsidR="009E264C">
        <w:rPr>
          <w:rFonts w:ascii="宋体" w:hAnsi="宋体" w:hint="eastAsia"/>
          <w:szCs w:val="21"/>
        </w:rPr>
        <w:t>6</w:t>
      </w:r>
      <w:r w:rsidR="004A4E6E">
        <w:rPr>
          <w:rFonts w:ascii="宋体" w:hAnsi="宋体" w:hint="eastAsia"/>
          <w:szCs w:val="21"/>
        </w:rPr>
        <w:t>0</w:t>
      </w:r>
      <w:r w:rsidRPr="009A20B9">
        <w:rPr>
          <w:rFonts w:ascii="宋体" w:hAnsi="宋体" w:hint="eastAsia"/>
          <w:szCs w:val="21"/>
        </w:rPr>
        <w:t>%；</w:t>
      </w:r>
      <w:r w:rsidR="006636E0">
        <w:rPr>
          <w:rFonts w:ascii="宋体" w:hAnsi="宋体" w:hint="eastAsia"/>
          <w:szCs w:val="21"/>
        </w:rPr>
        <w:t>实验报告</w:t>
      </w:r>
      <w:r w:rsidR="009E264C">
        <w:rPr>
          <w:rFonts w:ascii="宋体" w:hAnsi="宋体" w:hint="eastAsia"/>
          <w:szCs w:val="21"/>
        </w:rPr>
        <w:t>2</w:t>
      </w:r>
      <w:r w:rsidR="004A4E6E">
        <w:rPr>
          <w:rFonts w:ascii="宋体" w:hAnsi="宋体" w:hint="eastAsia"/>
          <w:szCs w:val="21"/>
        </w:rPr>
        <w:t>0</w:t>
      </w:r>
      <w:r w:rsidRPr="009A20B9">
        <w:rPr>
          <w:rFonts w:ascii="宋体" w:hAnsi="宋体" w:hint="eastAsia"/>
          <w:szCs w:val="21"/>
        </w:rPr>
        <w:t>%。</w:t>
      </w:r>
    </w:p>
    <w:p w:rsidR="006636E0" w:rsidRDefault="00261138" w:rsidP="00261138">
      <w:pPr>
        <w:spacing w:line="360" w:lineRule="auto"/>
        <w:ind w:firstLineChars="200" w:firstLine="420"/>
        <w:rPr>
          <w:rFonts w:ascii="宋体" w:hAnsi="宋体"/>
          <w:szCs w:val="21"/>
        </w:rPr>
      </w:pPr>
      <w:r w:rsidRPr="009A20B9">
        <w:rPr>
          <w:rFonts w:ascii="宋体" w:hAnsi="宋体" w:hint="eastAsia"/>
          <w:szCs w:val="21"/>
        </w:rPr>
        <w:t>3.课程成绩构成：平时成绩</w:t>
      </w:r>
      <w:r w:rsidR="006636E0">
        <w:rPr>
          <w:rFonts w:ascii="宋体" w:hAnsi="宋体" w:hint="eastAsia"/>
          <w:szCs w:val="21"/>
        </w:rPr>
        <w:t>2</w:t>
      </w:r>
      <w:r w:rsidR="004A4E6E">
        <w:rPr>
          <w:rFonts w:ascii="宋体" w:hAnsi="宋体" w:hint="eastAsia"/>
          <w:szCs w:val="21"/>
        </w:rPr>
        <w:t>0</w:t>
      </w:r>
      <w:r w:rsidRPr="009A20B9">
        <w:rPr>
          <w:rFonts w:ascii="宋体" w:hAnsi="宋体" w:hint="eastAsia"/>
          <w:szCs w:val="21"/>
        </w:rPr>
        <w:t xml:space="preserve"> %；</w:t>
      </w:r>
      <w:r w:rsidR="001113AE">
        <w:rPr>
          <w:rFonts w:ascii="宋体" w:hAnsi="宋体" w:hint="eastAsia"/>
          <w:szCs w:val="21"/>
        </w:rPr>
        <w:t>期中</w:t>
      </w:r>
      <w:r w:rsidR="006636E0">
        <w:rPr>
          <w:rFonts w:ascii="宋体" w:hAnsi="宋体" w:hint="eastAsia"/>
          <w:szCs w:val="21"/>
        </w:rPr>
        <w:t>大作业</w:t>
      </w:r>
      <w:r w:rsidR="001113AE">
        <w:rPr>
          <w:rFonts w:ascii="宋体" w:hAnsi="宋体" w:hint="eastAsia"/>
          <w:szCs w:val="21"/>
        </w:rPr>
        <w:t>成绩</w:t>
      </w:r>
      <w:r w:rsidR="006636E0">
        <w:rPr>
          <w:rFonts w:ascii="宋体" w:hAnsi="宋体" w:hint="eastAsia"/>
          <w:szCs w:val="21"/>
        </w:rPr>
        <w:t>2</w:t>
      </w:r>
      <w:r w:rsidR="001113AE">
        <w:rPr>
          <w:rFonts w:ascii="宋体" w:hAnsi="宋体" w:hint="eastAsia"/>
          <w:szCs w:val="21"/>
        </w:rPr>
        <w:t>0%；</w:t>
      </w:r>
    </w:p>
    <w:p w:rsidR="00261138" w:rsidRPr="009A20B9" w:rsidRDefault="006636E0" w:rsidP="00261138">
      <w:pPr>
        <w:spacing w:line="360" w:lineRule="auto"/>
        <w:ind w:firstLineChars="200" w:firstLine="420"/>
        <w:rPr>
          <w:rFonts w:ascii="宋体" w:eastAsia="黑体" w:hAnsi="宋体"/>
          <w:sz w:val="28"/>
          <w:szCs w:val="21"/>
        </w:rPr>
      </w:pPr>
      <w:r>
        <w:rPr>
          <w:rFonts w:ascii="宋体" w:hAnsi="宋体" w:hint="eastAsia"/>
          <w:szCs w:val="21"/>
        </w:rPr>
        <w:t xml:space="preserve">                 </w:t>
      </w:r>
      <w:r w:rsidR="00261138" w:rsidRPr="009A20B9">
        <w:rPr>
          <w:rFonts w:ascii="宋体" w:hAnsi="宋体" w:hint="eastAsia"/>
          <w:szCs w:val="21"/>
        </w:rPr>
        <w:t>期末考试成绩</w:t>
      </w:r>
      <w:r w:rsidR="004A4E6E">
        <w:rPr>
          <w:rFonts w:ascii="宋体" w:hAnsi="宋体" w:hint="eastAsia"/>
          <w:szCs w:val="21"/>
        </w:rPr>
        <w:t>60</w:t>
      </w:r>
      <w:r w:rsidR="00261138" w:rsidRPr="009A20B9">
        <w:rPr>
          <w:rFonts w:ascii="宋体" w:hAnsi="宋体" w:hint="eastAsia"/>
          <w:szCs w:val="21"/>
        </w:rPr>
        <w:t xml:space="preserve"> %。</w:t>
      </w:r>
    </w:p>
    <w:p w:rsidR="0011399A" w:rsidRDefault="0011399A" w:rsidP="0011399A">
      <w:pPr>
        <w:adjustRightInd w:val="0"/>
        <w:snapToGrid w:val="0"/>
        <w:spacing w:line="360" w:lineRule="auto"/>
        <w:rPr>
          <w:rFonts w:ascii="黑体" w:eastAsia="黑体" w:hAnsi="宋体"/>
          <w:b/>
        </w:rPr>
      </w:pPr>
    </w:p>
    <w:p w:rsidR="0011399A" w:rsidRDefault="0011399A" w:rsidP="0011399A">
      <w:pPr>
        <w:adjustRightInd w:val="0"/>
        <w:snapToGrid w:val="0"/>
        <w:spacing w:line="360" w:lineRule="auto"/>
        <w:jc w:val="center"/>
        <w:rPr>
          <w:rFonts w:ascii="黑体" w:eastAsia="黑体" w:hAnsi="宋体"/>
          <w:b/>
          <w:sz w:val="32"/>
        </w:rPr>
      </w:pPr>
      <w:r>
        <w:rPr>
          <w:rFonts w:ascii="黑体" w:eastAsia="黑体" w:hAnsi="宋体" w:hint="eastAsia"/>
          <w:b/>
          <w:sz w:val="32"/>
        </w:rPr>
        <w:t>教学要求及教学要点</w:t>
      </w:r>
    </w:p>
    <w:p w:rsidR="004A4E6E" w:rsidRPr="004A4E6E" w:rsidRDefault="004A4E6E" w:rsidP="004A4E6E">
      <w:pPr>
        <w:widowControl/>
        <w:spacing w:line="360" w:lineRule="auto"/>
        <w:jc w:val="center"/>
        <w:rPr>
          <w:rFonts w:ascii="黑体" w:eastAsia="黑体" w:hAnsi="黑体" w:cs="宋体"/>
          <w:kern w:val="0"/>
          <w:sz w:val="28"/>
          <w:szCs w:val="28"/>
        </w:rPr>
      </w:pPr>
      <w:r w:rsidRPr="004A4E6E">
        <w:rPr>
          <w:rFonts w:ascii="黑体" w:eastAsia="黑体" w:hAnsi="黑体" w:cs="宋体" w:hint="eastAsia"/>
          <w:b/>
          <w:bCs/>
          <w:kern w:val="0"/>
          <w:sz w:val="28"/>
          <w:szCs w:val="28"/>
        </w:rPr>
        <w:t>绪</w:t>
      </w:r>
      <w:r w:rsidRPr="004A4E6E">
        <w:rPr>
          <w:rFonts w:ascii="宋体" w:hAnsi="宋体" w:cs="宋体" w:hint="eastAsia"/>
          <w:b/>
          <w:bCs/>
          <w:kern w:val="0"/>
          <w:sz w:val="28"/>
          <w:szCs w:val="28"/>
        </w:rPr>
        <w:t> </w:t>
      </w:r>
      <w:r w:rsidRPr="004A4E6E">
        <w:rPr>
          <w:rFonts w:ascii="黑体" w:eastAsia="黑体" w:hAnsi="黑体" w:cs="宋体" w:hint="eastAsia"/>
          <w:b/>
          <w:bCs/>
          <w:kern w:val="0"/>
          <w:sz w:val="28"/>
          <w:szCs w:val="28"/>
        </w:rPr>
        <w:t xml:space="preserve"> 论</w:t>
      </w:r>
    </w:p>
    <w:p w:rsidR="004A4E6E" w:rsidRDefault="004A4E6E" w:rsidP="004A4E6E">
      <w:pPr>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1、让学生对物理学发展史有个粗略了解</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2、使学生了解物理在生产技术和科学技术中发挥的重大作用，</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让学生充分认识到学习物理的重要性。</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3、让学生知道物理与数学的紧密联系，从而激发他们学习物理的积极性。</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4、让学生初步了解物理学及其力学和电磁学的研究对象、方法、内容</w:t>
      </w:r>
    </w:p>
    <w:p w:rsidR="004A4E6E" w:rsidRDefault="004A4E6E" w:rsidP="004A4E6E">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1、物理学以及力学和电磁场学的发展简</w:t>
      </w:r>
      <w:r w:rsidR="005846F4">
        <w:rPr>
          <w:rFonts w:ascii="宋体" w:hAnsi="宋体" w:cs="宋体" w:hint="eastAsia"/>
          <w:kern w:val="0"/>
          <w:szCs w:val="21"/>
        </w:rPr>
        <w:t>介</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2、物理学对生产、科技的作用和贡献</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3、物理学与专业课的紧密联系</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4、力学和电磁场学的研究对象、内容和方法</w:t>
      </w:r>
    </w:p>
    <w:p w:rsidR="004A4E6E" w:rsidRPr="004A4E6E" w:rsidRDefault="004A4E6E" w:rsidP="004A4E6E">
      <w:pPr>
        <w:widowControl/>
        <w:spacing w:line="360" w:lineRule="auto"/>
        <w:jc w:val="left"/>
        <w:rPr>
          <w:rFonts w:ascii="宋体" w:hAnsi="宋体" w:cs="宋体"/>
          <w:kern w:val="0"/>
          <w:szCs w:val="21"/>
        </w:rPr>
      </w:pPr>
      <w:r w:rsidRPr="004A4E6E">
        <w:rPr>
          <w:rFonts w:ascii="宋体" w:hAnsi="宋体" w:cs="宋体" w:hint="eastAsia"/>
          <w:kern w:val="0"/>
          <w:szCs w:val="21"/>
        </w:rPr>
        <w:t>5、本门课的教学要求</w:t>
      </w:r>
    </w:p>
    <w:p w:rsidR="004A4E6E" w:rsidRPr="004A4E6E" w:rsidRDefault="004A4E6E" w:rsidP="004A4E6E">
      <w:pPr>
        <w:widowControl/>
        <w:spacing w:line="360" w:lineRule="auto"/>
        <w:outlineLvl w:val="0"/>
        <w:rPr>
          <w:rFonts w:ascii="楷体_GB2312" w:eastAsia="楷体_GB2312" w:hAnsi="宋体" w:cs="宋体"/>
          <w:b/>
          <w:szCs w:val="21"/>
        </w:rPr>
      </w:pPr>
      <w:r w:rsidRPr="004A4E6E">
        <w:rPr>
          <w:rFonts w:ascii="宋体" w:hAnsi="宋体" w:cs="宋体" w:hint="eastAsia"/>
          <w:kern w:val="0"/>
          <w:szCs w:val="21"/>
        </w:rPr>
        <w:t>6、如何才能学好物理</w:t>
      </w:r>
    </w:p>
    <w:p w:rsidR="004A4E6E" w:rsidRPr="004A4E6E" w:rsidRDefault="004A4E6E" w:rsidP="004A4E6E">
      <w:pPr>
        <w:numPr>
          <w:ilvl w:val="0"/>
          <w:numId w:val="1"/>
        </w:numPr>
        <w:spacing w:line="360" w:lineRule="auto"/>
        <w:jc w:val="center"/>
        <w:rPr>
          <w:rFonts w:ascii="黑体" w:eastAsia="黑体" w:hAnsi="黑体"/>
          <w:b/>
          <w:sz w:val="28"/>
          <w:szCs w:val="28"/>
        </w:rPr>
      </w:pPr>
      <w:r w:rsidRPr="004A4E6E">
        <w:rPr>
          <w:rFonts w:ascii="黑体" w:eastAsia="黑体" w:hAnsi="黑体"/>
          <w:b/>
          <w:sz w:val="28"/>
          <w:szCs w:val="28"/>
        </w:rPr>
        <w:t>质点的运动</w:t>
      </w:r>
    </w:p>
    <w:p w:rsidR="004A4E6E" w:rsidRDefault="004A4E6E" w:rsidP="004A4E6E">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297640" w:rsidRDefault="004A4E6E" w:rsidP="004A4E6E">
      <w:pPr>
        <w:spacing w:line="360" w:lineRule="auto"/>
        <w:ind w:firstLineChars="225" w:firstLine="473"/>
        <w:rPr>
          <w:rFonts w:ascii="宋体" w:hAnsi="宋体"/>
          <w:szCs w:val="21"/>
        </w:rPr>
      </w:pPr>
      <w:r w:rsidRPr="00297640">
        <w:rPr>
          <w:rFonts w:ascii="宋体" w:hAnsi="宋体" w:hint="eastAsia"/>
          <w:szCs w:val="21"/>
        </w:rPr>
        <w:t>1．了解大学物理课程的地位、作用、学习方法和教学要求，了解物理学的研究对象及其分类；</w:t>
      </w:r>
    </w:p>
    <w:p w:rsidR="004A4E6E" w:rsidRPr="00297640" w:rsidRDefault="004A4E6E" w:rsidP="004A4E6E">
      <w:pPr>
        <w:spacing w:line="360" w:lineRule="auto"/>
        <w:ind w:firstLineChars="225" w:firstLine="473"/>
        <w:rPr>
          <w:rFonts w:ascii="宋体" w:hAnsi="宋体"/>
          <w:szCs w:val="21"/>
        </w:rPr>
      </w:pPr>
      <w:r w:rsidRPr="00297640">
        <w:rPr>
          <w:rFonts w:ascii="宋体" w:hAnsi="宋体" w:hint="eastAsia"/>
          <w:szCs w:val="21"/>
        </w:rPr>
        <w:t>2．了解质点、参考系、坐标系、</w:t>
      </w:r>
      <w:r w:rsidRPr="00297640">
        <w:rPr>
          <w:rFonts w:ascii="宋体" w:hAnsi="宋体" w:hint="eastAsia"/>
          <w:color w:val="000000"/>
          <w:szCs w:val="21"/>
        </w:rPr>
        <w:t>惯性参考系</w:t>
      </w:r>
      <w:r w:rsidRPr="00297640">
        <w:rPr>
          <w:rFonts w:ascii="宋体" w:hAnsi="宋体" w:hint="eastAsia"/>
          <w:szCs w:val="21"/>
        </w:rPr>
        <w:t>的概念；</w:t>
      </w:r>
    </w:p>
    <w:p w:rsidR="004A4E6E" w:rsidRPr="00297640" w:rsidRDefault="004A4E6E" w:rsidP="004A4E6E">
      <w:pPr>
        <w:spacing w:line="360" w:lineRule="auto"/>
        <w:ind w:firstLineChars="225" w:firstLine="473"/>
        <w:rPr>
          <w:rFonts w:ascii="宋体" w:hAnsi="宋体"/>
          <w:szCs w:val="21"/>
        </w:rPr>
      </w:pPr>
      <w:r w:rsidRPr="00297640">
        <w:rPr>
          <w:rFonts w:ascii="宋体" w:hAnsi="宋体" w:hint="eastAsia"/>
          <w:szCs w:val="21"/>
        </w:rPr>
        <w:t>3．</w:t>
      </w:r>
      <w:r w:rsidRPr="00297640">
        <w:rPr>
          <w:rFonts w:ascii="宋体" w:hAnsi="宋体" w:cs="宋体" w:hint="eastAsia"/>
          <w:color w:val="000000"/>
          <w:kern w:val="0"/>
          <w:szCs w:val="21"/>
        </w:rPr>
        <w:t>理解位移、位矢、速度、加速度、角速度和角加速度等描述质点运动和运动变化的</w:t>
      </w:r>
      <w:r w:rsidRPr="00297640">
        <w:rPr>
          <w:rFonts w:ascii="宋体" w:hAnsi="宋体" w:cs="宋体" w:hint="eastAsia"/>
          <w:color w:val="000000"/>
          <w:kern w:val="0"/>
          <w:szCs w:val="21"/>
        </w:rPr>
        <w:lastRenderedPageBreak/>
        <w:t>物理量;</w:t>
      </w:r>
    </w:p>
    <w:p w:rsidR="004A4E6E" w:rsidRPr="00297640" w:rsidRDefault="004A4E6E" w:rsidP="004A4E6E">
      <w:pPr>
        <w:spacing w:line="360" w:lineRule="auto"/>
        <w:ind w:firstLineChars="225" w:firstLine="473"/>
        <w:rPr>
          <w:rFonts w:ascii="宋体" w:hAnsi="宋体" w:cs="宋体"/>
          <w:color w:val="000000"/>
          <w:kern w:val="0"/>
          <w:szCs w:val="21"/>
        </w:rPr>
      </w:pPr>
      <w:r w:rsidRPr="00297640">
        <w:rPr>
          <w:rFonts w:ascii="宋体" w:hAnsi="宋体" w:hint="eastAsia"/>
          <w:szCs w:val="21"/>
        </w:rPr>
        <w:t>4．掌握直角坐标系计算质点</w:t>
      </w:r>
      <w:r w:rsidRPr="00297640">
        <w:rPr>
          <w:rFonts w:ascii="宋体" w:hAnsi="宋体" w:cs="宋体" w:hint="eastAsia"/>
          <w:color w:val="000000"/>
          <w:kern w:val="0"/>
          <w:szCs w:val="21"/>
        </w:rPr>
        <w:t>作空间运动时的速度、加速度</w:t>
      </w:r>
      <w:r w:rsidRPr="00297640">
        <w:rPr>
          <w:rFonts w:ascii="宋体" w:hAnsi="宋体" w:hint="eastAsia"/>
          <w:szCs w:val="21"/>
        </w:rPr>
        <w:t>；</w:t>
      </w:r>
      <w:r w:rsidRPr="00297640">
        <w:rPr>
          <w:rFonts w:ascii="宋体" w:hAnsi="宋体" w:cs="宋体" w:hint="eastAsia"/>
          <w:color w:val="000000"/>
          <w:kern w:val="0"/>
          <w:szCs w:val="21"/>
        </w:rPr>
        <w:t>掌握自然坐标系，能计算质点作圆周运动时的角速度、角加速度、切向加速度和法向加速度。</w:t>
      </w:r>
    </w:p>
    <w:p w:rsidR="004A4E6E" w:rsidRPr="00297640" w:rsidRDefault="004A4E6E" w:rsidP="004A4E6E">
      <w:pPr>
        <w:spacing w:line="360" w:lineRule="auto"/>
        <w:ind w:firstLineChars="225" w:firstLine="473"/>
        <w:rPr>
          <w:rFonts w:ascii="宋体" w:hAnsi="宋体" w:cs="宋体"/>
          <w:color w:val="000000"/>
          <w:kern w:val="0"/>
          <w:szCs w:val="21"/>
        </w:rPr>
      </w:pPr>
      <w:r w:rsidRPr="00297640">
        <w:rPr>
          <w:rFonts w:ascii="宋体" w:hAnsi="宋体" w:cs="宋体" w:hint="eastAsia"/>
          <w:color w:val="000000"/>
          <w:kern w:val="0"/>
          <w:szCs w:val="21"/>
        </w:rPr>
        <w:t>5．</w:t>
      </w:r>
      <w:r w:rsidRPr="00297640">
        <w:rPr>
          <w:rFonts w:ascii="宋体" w:hAnsi="宋体" w:hint="eastAsia"/>
          <w:szCs w:val="21"/>
        </w:rPr>
        <w:t>理解</w:t>
      </w:r>
      <w:r w:rsidRPr="00297640">
        <w:rPr>
          <w:rFonts w:ascii="宋体" w:hAnsi="宋体" w:hint="eastAsia"/>
          <w:color w:val="000000"/>
          <w:szCs w:val="21"/>
        </w:rPr>
        <w:t>力学中常见的几种力，</w:t>
      </w:r>
      <w:r w:rsidRPr="00297640">
        <w:rPr>
          <w:rFonts w:ascii="宋体" w:hAnsi="宋体" w:cs="宋体" w:hint="eastAsia"/>
          <w:color w:val="000000"/>
          <w:kern w:val="0"/>
          <w:szCs w:val="21"/>
        </w:rPr>
        <w:t>掌握牛顿三定律及其应用</w:t>
      </w:r>
      <w:r w:rsidRPr="00297640">
        <w:rPr>
          <w:rFonts w:ascii="宋体" w:hAnsi="宋体" w:hint="eastAsia"/>
          <w:szCs w:val="21"/>
        </w:rPr>
        <w:t>；</w:t>
      </w:r>
    </w:p>
    <w:p w:rsidR="004A4E6E" w:rsidRPr="00297640" w:rsidRDefault="004A4E6E" w:rsidP="004A4E6E">
      <w:pPr>
        <w:spacing w:line="360" w:lineRule="auto"/>
        <w:ind w:firstLineChars="225" w:firstLine="473"/>
        <w:rPr>
          <w:rFonts w:ascii="宋体" w:hAnsi="宋体"/>
          <w:color w:val="000000"/>
          <w:szCs w:val="21"/>
        </w:rPr>
      </w:pPr>
      <w:r w:rsidRPr="00297640">
        <w:rPr>
          <w:rFonts w:ascii="宋体" w:hAnsi="宋体" w:cs="宋体" w:hint="eastAsia"/>
          <w:bCs/>
          <w:color w:val="000000"/>
          <w:kern w:val="0"/>
          <w:szCs w:val="21"/>
        </w:rPr>
        <w:t>6．了解</w:t>
      </w:r>
      <w:r w:rsidRPr="00297640">
        <w:rPr>
          <w:rFonts w:ascii="宋体" w:hAnsi="宋体" w:cs="宋体" w:hint="eastAsia"/>
          <w:color w:val="000000"/>
          <w:kern w:val="0"/>
          <w:szCs w:val="21"/>
        </w:rPr>
        <w:t>惯性系和非惯性系的基本概念；</w:t>
      </w:r>
      <w:r w:rsidRPr="00297640">
        <w:rPr>
          <w:rFonts w:ascii="宋体" w:hAnsi="宋体" w:hint="eastAsia"/>
          <w:color w:val="000000"/>
          <w:szCs w:val="21"/>
        </w:rPr>
        <w:t>了解非惯性系和惯性力的概念；</w:t>
      </w:r>
      <w:r w:rsidRPr="00297640">
        <w:rPr>
          <w:rFonts w:ascii="宋体" w:hAnsi="宋体" w:cs="宋体" w:hint="eastAsia"/>
          <w:bCs/>
          <w:color w:val="000000"/>
          <w:kern w:val="0"/>
          <w:szCs w:val="21"/>
        </w:rPr>
        <w:t>理解</w:t>
      </w:r>
      <w:r w:rsidRPr="00297640">
        <w:rPr>
          <w:rFonts w:ascii="宋体" w:hAnsi="宋体" w:cs="宋体" w:hint="eastAsia"/>
          <w:color w:val="000000"/>
          <w:kern w:val="0"/>
          <w:szCs w:val="21"/>
        </w:rPr>
        <w:t>质点的相对运动问题。</w:t>
      </w:r>
    </w:p>
    <w:p w:rsidR="005E11C3" w:rsidRPr="00A312D6" w:rsidRDefault="00A312D6" w:rsidP="00A312D6">
      <w:pPr>
        <w:jc w:val="center"/>
        <w:rPr>
          <w:rFonts w:eastAsia="黑体"/>
          <w:bCs/>
        </w:rPr>
      </w:pPr>
      <w:r w:rsidRPr="00A312D6">
        <w:rPr>
          <w:rFonts w:ascii="宋体" w:hAnsi="宋体"/>
          <w:b/>
          <w:szCs w:val="21"/>
        </w:rPr>
        <w:t>第一节  质点</w:t>
      </w:r>
      <w:r w:rsidRPr="00A312D6">
        <w:rPr>
          <w:rFonts w:ascii="宋体" w:hAnsi="宋体" w:hint="eastAsia"/>
          <w:b/>
          <w:szCs w:val="21"/>
        </w:rPr>
        <w:t>和</w:t>
      </w:r>
      <w:r w:rsidRPr="00A312D6">
        <w:rPr>
          <w:rFonts w:ascii="宋体" w:hAnsi="宋体"/>
          <w:b/>
          <w:szCs w:val="21"/>
        </w:rPr>
        <w:t>参考系</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一、质点</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二、参考系</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第二节  描述质点运动的物理量</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一、时刻和时间</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二、位置矢量</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三、位移和路程</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四、速度与速率</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五、加速度</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 xml:space="preserve">第三节  </w:t>
      </w:r>
      <w:r w:rsidRPr="00C22A1B">
        <w:rPr>
          <w:rFonts w:ascii="宋体" w:hAnsi="宋体" w:hint="eastAsia"/>
          <w:b/>
          <w:szCs w:val="21"/>
        </w:rPr>
        <w:t>描述质点运动的坐标系</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w:t>
      </w:r>
      <w:r w:rsidRPr="00C22A1B">
        <w:rPr>
          <w:rFonts w:ascii="宋体" w:hAnsi="宋体" w:hint="eastAsia"/>
          <w:szCs w:val="21"/>
        </w:rPr>
        <w:t>直角坐标系</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w:t>
      </w:r>
      <w:r w:rsidRPr="00C22A1B">
        <w:rPr>
          <w:rFonts w:ascii="宋体" w:hAnsi="宋体" w:hint="eastAsia"/>
          <w:szCs w:val="21"/>
        </w:rPr>
        <w:t>平面极坐标系</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w:t>
      </w:r>
      <w:r w:rsidRPr="00C22A1B">
        <w:rPr>
          <w:rFonts w:ascii="宋体" w:hAnsi="宋体" w:hint="eastAsia"/>
          <w:szCs w:val="21"/>
        </w:rPr>
        <w:t>自然坐标系</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第四节  力学中常见的力</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一、万有引力</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二、弹性力</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三、摩擦力</w:t>
      </w:r>
    </w:p>
    <w:p w:rsidR="004A4E6E" w:rsidRPr="00C22A1B" w:rsidRDefault="004A4E6E" w:rsidP="00A312D6">
      <w:pPr>
        <w:spacing w:line="360" w:lineRule="auto"/>
        <w:jc w:val="center"/>
        <w:rPr>
          <w:rFonts w:ascii="宋体" w:hAnsi="宋体"/>
          <w:b/>
          <w:szCs w:val="21"/>
        </w:rPr>
      </w:pPr>
      <w:r w:rsidRPr="00C22A1B">
        <w:rPr>
          <w:rFonts w:ascii="宋体" w:hAnsi="宋体"/>
          <w:b/>
          <w:szCs w:val="21"/>
        </w:rPr>
        <w:t>第五节  伽利略相对性原理</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一、伽利略相对性原理</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二、伽利略变换</w:t>
      </w:r>
    </w:p>
    <w:p w:rsidR="004A4E6E" w:rsidRPr="00C22A1B" w:rsidRDefault="004A4E6E" w:rsidP="005E11C3">
      <w:pPr>
        <w:spacing w:line="360" w:lineRule="auto"/>
        <w:ind w:firstLineChars="200" w:firstLine="420"/>
        <w:jc w:val="left"/>
        <w:textAlignment w:val="baseline"/>
        <w:rPr>
          <w:rFonts w:ascii="宋体" w:hAnsi="宋体"/>
          <w:szCs w:val="21"/>
        </w:rPr>
      </w:pPr>
      <w:r w:rsidRPr="00C22A1B">
        <w:rPr>
          <w:rFonts w:ascii="宋体" w:hAnsi="宋体"/>
          <w:szCs w:val="21"/>
        </w:rPr>
        <w:t>三、惯性力</w:t>
      </w:r>
    </w:p>
    <w:p w:rsidR="004A4E6E" w:rsidRPr="00C22A1B" w:rsidRDefault="004A4E6E" w:rsidP="005E11C3">
      <w:pPr>
        <w:spacing w:line="360" w:lineRule="auto"/>
        <w:ind w:firstLineChars="225" w:firstLine="474"/>
        <w:rPr>
          <w:rFonts w:ascii="宋体" w:hAnsi="宋体"/>
          <w:szCs w:val="21"/>
        </w:rPr>
      </w:pPr>
      <w:r w:rsidRPr="00C22A1B">
        <w:rPr>
          <w:rFonts w:ascii="宋体" w:hAnsi="宋体" w:hint="eastAsia"/>
          <w:b/>
          <w:szCs w:val="21"/>
        </w:rPr>
        <w:lastRenderedPageBreak/>
        <w:t>本章基本概念：</w:t>
      </w:r>
      <w:r w:rsidRPr="00C22A1B">
        <w:rPr>
          <w:rFonts w:ascii="宋体" w:hAnsi="宋体" w:hint="eastAsia"/>
          <w:szCs w:val="21"/>
        </w:rPr>
        <w:t>质点、参考系、坐标系、惯性参考系、位移、位置矢量、速度、加速度、角速度、角加速度、</w:t>
      </w:r>
      <w:r w:rsidRPr="00C22A1B">
        <w:rPr>
          <w:rFonts w:ascii="宋体" w:hAnsi="宋体"/>
          <w:szCs w:val="21"/>
        </w:rPr>
        <w:t>万有引力</w:t>
      </w:r>
      <w:r w:rsidRPr="00C22A1B">
        <w:rPr>
          <w:rFonts w:ascii="宋体" w:hAnsi="宋体" w:hint="eastAsia"/>
          <w:szCs w:val="21"/>
        </w:rPr>
        <w:t>、</w:t>
      </w:r>
      <w:r w:rsidRPr="00C22A1B">
        <w:rPr>
          <w:rFonts w:ascii="宋体" w:hAnsi="宋体"/>
          <w:szCs w:val="21"/>
        </w:rPr>
        <w:t>弹性力</w:t>
      </w:r>
      <w:r w:rsidRPr="00C22A1B">
        <w:rPr>
          <w:rFonts w:ascii="宋体" w:hAnsi="宋体" w:hint="eastAsia"/>
          <w:szCs w:val="21"/>
        </w:rPr>
        <w:t>、</w:t>
      </w:r>
      <w:r w:rsidRPr="00C22A1B">
        <w:rPr>
          <w:rFonts w:ascii="宋体" w:hAnsi="宋体"/>
          <w:szCs w:val="21"/>
        </w:rPr>
        <w:t>摩擦力</w:t>
      </w:r>
      <w:r w:rsidRPr="00C22A1B">
        <w:rPr>
          <w:rFonts w:ascii="宋体" w:hAnsi="宋体" w:hint="eastAsia"/>
          <w:szCs w:val="21"/>
        </w:rPr>
        <w:t>、惯性力。</w:t>
      </w:r>
    </w:p>
    <w:p w:rsidR="005E11C3" w:rsidRPr="005E11C3" w:rsidRDefault="005E11C3" w:rsidP="005E11C3">
      <w:pPr>
        <w:spacing w:line="360" w:lineRule="auto"/>
        <w:ind w:firstLineChars="200" w:firstLine="422"/>
        <w:rPr>
          <w:rFonts w:ascii="黑体" w:eastAsia="黑体" w:hAnsi="黑体"/>
          <w:b/>
          <w:szCs w:val="21"/>
        </w:rPr>
      </w:pPr>
      <w:r w:rsidRPr="005E11C3">
        <w:rPr>
          <w:rFonts w:ascii="黑体" w:eastAsia="黑体" w:hAnsi="黑体" w:hint="eastAsia"/>
          <w:b/>
          <w:szCs w:val="21"/>
        </w:rPr>
        <w:t xml:space="preserve"> [教学重点]</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1．位置矢量、位移、速度、加速度、角速度和角加速度的概念；</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2．直角坐标系计算质点作空间运动时的速度、加速度；掌握自然坐标系，能计算质点作圆周运动时的角速度、角加速度、切向加速度和法向加速度；</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3．力学中常见的几种力；</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4．牛顿运动定律求解动力学问题。</w:t>
      </w:r>
    </w:p>
    <w:p w:rsidR="005E11C3" w:rsidRPr="005E11C3" w:rsidRDefault="005E11C3" w:rsidP="005E11C3">
      <w:pPr>
        <w:spacing w:line="360" w:lineRule="auto"/>
        <w:ind w:firstLineChars="200" w:firstLine="422"/>
        <w:rPr>
          <w:rFonts w:ascii="黑体" w:eastAsia="黑体" w:hAnsi="黑体"/>
          <w:b/>
          <w:szCs w:val="21"/>
        </w:rPr>
      </w:pPr>
      <w:r w:rsidRPr="005E11C3">
        <w:rPr>
          <w:rFonts w:ascii="黑体" w:eastAsia="黑体" w:hAnsi="黑体" w:hint="eastAsia"/>
          <w:b/>
          <w:szCs w:val="21"/>
        </w:rPr>
        <w:t>[教学难点]</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1．位置矢量、位移、速度、加速度四个物理量概念；</w:t>
      </w:r>
    </w:p>
    <w:p w:rsidR="005E11C3" w:rsidRPr="00C22A1B" w:rsidRDefault="005E11C3" w:rsidP="005E11C3">
      <w:pPr>
        <w:spacing w:line="360" w:lineRule="auto"/>
        <w:ind w:firstLineChars="225" w:firstLine="473"/>
        <w:rPr>
          <w:rFonts w:ascii="宋体" w:hAnsi="宋体"/>
          <w:szCs w:val="21"/>
        </w:rPr>
      </w:pPr>
      <w:r w:rsidRPr="00C22A1B">
        <w:rPr>
          <w:rFonts w:ascii="宋体" w:hAnsi="宋体" w:hint="eastAsia"/>
          <w:szCs w:val="21"/>
        </w:rPr>
        <w:t>2．自然坐标系，角速度、角加速度、切向加速度和法向加速度的概念；</w:t>
      </w:r>
    </w:p>
    <w:p w:rsidR="004A4E6E" w:rsidRPr="005E11C3" w:rsidRDefault="004A4E6E" w:rsidP="005E11C3">
      <w:pPr>
        <w:widowControl/>
        <w:spacing w:line="360" w:lineRule="auto"/>
        <w:jc w:val="center"/>
        <w:rPr>
          <w:rFonts w:ascii="黑体" w:eastAsia="黑体" w:hAnsi="黑体" w:cs="宋体"/>
          <w:kern w:val="0"/>
          <w:sz w:val="28"/>
          <w:szCs w:val="28"/>
        </w:rPr>
      </w:pPr>
      <w:r w:rsidRPr="005E11C3">
        <w:rPr>
          <w:rFonts w:ascii="黑体" w:eastAsia="黑体" w:hAnsi="黑体" w:cs="宋体" w:hint="eastAsia"/>
          <w:b/>
          <w:bCs/>
          <w:kern w:val="0"/>
          <w:sz w:val="28"/>
          <w:szCs w:val="28"/>
        </w:rPr>
        <w:t>第二章</w:t>
      </w:r>
      <w:r w:rsidRPr="005E11C3">
        <w:rPr>
          <w:rFonts w:ascii="宋体" w:hAnsi="宋体" w:cs="宋体" w:hint="eastAsia"/>
          <w:b/>
          <w:bCs/>
          <w:kern w:val="0"/>
          <w:sz w:val="28"/>
          <w:szCs w:val="28"/>
        </w:rPr>
        <w:t>  </w:t>
      </w:r>
      <w:r w:rsidRPr="005E11C3">
        <w:rPr>
          <w:rFonts w:ascii="黑体" w:eastAsia="黑体" w:hAnsi="黑体" w:cs="宋体" w:hint="eastAsia"/>
          <w:b/>
          <w:bCs/>
          <w:kern w:val="0"/>
          <w:sz w:val="28"/>
          <w:szCs w:val="28"/>
        </w:rPr>
        <w:t xml:space="preserve"> 牛顿定律</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75756" w:rsidRPr="00475756" w:rsidRDefault="00475756" w:rsidP="00475756">
      <w:pPr>
        <w:widowControl/>
        <w:spacing w:line="360" w:lineRule="auto"/>
        <w:ind w:left="210" w:hangingChars="100" w:hanging="210"/>
        <w:jc w:val="left"/>
        <w:rPr>
          <w:rFonts w:ascii="宋体" w:hAnsi="宋体" w:cs="宋体"/>
          <w:kern w:val="0"/>
          <w:szCs w:val="21"/>
        </w:rPr>
      </w:pPr>
      <w:r w:rsidRPr="00475756">
        <w:rPr>
          <w:rFonts w:ascii="宋体" w:hAnsi="宋体" w:cs="宋体" w:hint="eastAsia"/>
          <w:bCs/>
          <w:kern w:val="0"/>
          <w:szCs w:val="21"/>
        </w:rPr>
        <w:t>1、 掌握牛顿定律的基本内容及其适用条件．</w:t>
      </w:r>
    </w:p>
    <w:p w:rsidR="00475756" w:rsidRPr="00475756" w:rsidRDefault="004A4E6E" w:rsidP="00475756">
      <w:pPr>
        <w:spacing w:line="360" w:lineRule="auto"/>
        <w:ind w:left="210" w:hangingChars="100" w:hanging="210"/>
        <w:rPr>
          <w:rFonts w:ascii="宋体" w:hAnsi="宋体"/>
          <w:szCs w:val="21"/>
        </w:rPr>
      </w:pPr>
      <w:r w:rsidRPr="00475756">
        <w:rPr>
          <w:rFonts w:ascii="宋体" w:hAnsi="宋体" w:cs="宋体" w:hint="eastAsia"/>
          <w:kern w:val="0"/>
          <w:szCs w:val="21"/>
        </w:rPr>
        <w:t>2、</w:t>
      </w:r>
      <w:r w:rsidR="00475756" w:rsidRPr="00475756">
        <w:rPr>
          <w:rFonts w:ascii="宋体" w:hAnsi="宋体" w:hint="eastAsia"/>
          <w:bCs/>
          <w:szCs w:val="21"/>
        </w:rPr>
        <w:t>熟练掌握用隔离体法分析物体的受力情况，能用微积分方法求解变力作用下的简单质点动力学问题．</w:t>
      </w:r>
    </w:p>
    <w:p w:rsidR="00475756" w:rsidRPr="00475756" w:rsidRDefault="004A4E6E" w:rsidP="00475756">
      <w:pPr>
        <w:spacing w:line="360" w:lineRule="auto"/>
        <w:rPr>
          <w:rFonts w:ascii="宋体" w:hAnsi="宋体"/>
          <w:szCs w:val="21"/>
        </w:rPr>
      </w:pPr>
      <w:r w:rsidRPr="00475756">
        <w:rPr>
          <w:rFonts w:ascii="宋体" w:hAnsi="宋体" w:cs="宋体" w:hint="eastAsia"/>
          <w:kern w:val="0"/>
          <w:szCs w:val="21"/>
        </w:rPr>
        <w:t>3、</w:t>
      </w:r>
      <w:r w:rsidR="00475756" w:rsidRPr="00475756">
        <w:rPr>
          <w:rFonts w:ascii="宋体" w:hAnsi="宋体" w:hint="eastAsia"/>
          <w:bCs/>
          <w:szCs w:val="21"/>
        </w:rPr>
        <w:t>理解惯性系与非惯性系的概念，了解惯性力的概念．</w:t>
      </w:r>
    </w:p>
    <w:p w:rsidR="004A4E6E" w:rsidRPr="00475756" w:rsidRDefault="004A4E6E" w:rsidP="004A4E6E">
      <w:pPr>
        <w:widowControl/>
        <w:spacing w:line="360" w:lineRule="auto"/>
        <w:jc w:val="left"/>
        <w:rPr>
          <w:rFonts w:ascii="宋体" w:hAnsi="宋体" w:cs="宋体"/>
          <w:kern w:val="0"/>
          <w:szCs w:val="21"/>
        </w:rPr>
      </w:pP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第一节 牛顿定律</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Pr>
          <w:rFonts w:ascii="宋体" w:hAnsi="宋体" w:hint="eastAsia"/>
          <w:szCs w:val="21"/>
        </w:rPr>
        <w:t>牛顿第一定律</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Pr>
          <w:rFonts w:ascii="宋体" w:hAnsi="宋体" w:hint="eastAsia"/>
          <w:szCs w:val="21"/>
        </w:rPr>
        <w:t>牛顿第二定律</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szCs w:val="21"/>
        </w:rPr>
        <w:t>三、</w:t>
      </w:r>
      <w:r>
        <w:rPr>
          <w:rFonts w:ascii="宋体" w:hAnsi="宋体" w:hint="eastAsia"/>
          <w:szCs w:val="21"/>
        </w:rPr>
        <w:t>牛顿第三定律</w:t>
      </w:r>
    </w:p>
    <w:p w:rsidR="004A4E6E" w:rsidRDefault="00475756" w:rsidP="00475756">
      <w:pPr>
        <w:spacing w:line="360" w:lineRule="auto"/>
        <w:ind w:firstLine="480"/>
        <w:jc w:val="left"/>
        <w:textAlignment w:val="baseline"/>
        <w:rPr>
          <w:sz w:val="24"/>
        </w:rPr>
      </w:pPr>
      <w:r>
        <w:rPr>
          <w:rFonts w:hint="eastAsia"/>
          <w:sz w:val="24"/>
        </w:rPr>
        <w:t>四、力学相对性原理</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二</w:t>
      </w:r>
      <w:r w:rsidRPr="00475756">
        <w:rPr>
          <w:rFonts w:ascii="黑体" w:eastAsia="黑体" w:hAnsi="宋体" w:hint="eastAsia"/>
          <w:b/>
          <w:bCs/>
          <w:sz w:val="28"/>
          <w:szCs w:val="28"/>
        </w:rPr>
        <w:t xml:space="preserve">节 </w:t>
      </w:r>
      <w:r>
        <w:rPr>
          <w:rFonts w:ascii="黑体" w:eastAsia="黑体" w:hAnsi="宋体" w:hint="eastAsia"/>
          <w:b/>
          <w:bCs/>
          <w:sz w:val="28"/>
          <w:szCs w:val="28"/>
        </w:rPr>
        <w:t>物理量及量纲</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Pr>
          <w:rFonts w:ascii="宋体" w:hAnsi="宋体" w:hint="eastAsia"/>
          <w:szCs w:val="21"/>
        </w:rPr>
        <w:t>单位制</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Pr>
          <w:rFonts w:ascii="宋体" w:hAnsi="宋体" w:hint="eastAsia"/>
          <w:szCs w:val="21"/>
        </w:rPr>
        <w:t>量纲</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三</w:t>
      </w:r>
      <w:r w:rsidRPr="00475756">
        <w:rPr>
          <w:rFonts w:ascii="黑体" w:eastAsia="黑体" w:hAnsi="宋体" w:hint="eastAsia"/>
          <w:b/>
          <w:bCs/>
          <w:sz w:val="28"/>
          <w:szCs w:val="28"/>
        </w:rPr>
        <w:t xml:space="preserve">节 </w:t>
      </w:r>
      <w:r>
        <w:rPr>
          <w:rFonts w:ascii="黑体" w:eastAsia="黑体" w:hAnsi="宋体" w:hint="eastAsia"/>
          <w:b/>
          <w:bCs/>
          <w:sz w:val="28"/>
          <w:szCs w:val="28"/>
        </w:rPr>
        <w:t>常见的力</w:t>
      </w:r>
    </w:p>
    <w:p w:rsidR="00475756" w:rsidRDefault="00475756" w:rsidP="00475756">
      <w:pPr>
        <w:rPr>
          <w:rFonts w:eastAsia="黑体"/>
          <w:bCs/>
        </w:rPr>
      </w:pPr>
      <w:r>
        <w:rPr>
          <w:rFonts w:ascii="黑体" w:eastAsia="黑体" w:hAnsi="宋体" w:hint="eastAsia"/>
          <w:bCs/>
        </w:rPr>
        <w:lastRenderedPageBreak/>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Pr>
          <w:rFonts w:ascii="宋体" w:hAnsi="宋体" w:hint="eastAsia"/>
          <w:szCs w:val="21"/>
        </w:rPr>
        <w:t>万有引力</w:t>
      </w:r>
    </w:p>
    <w:p w:rsidR="00475756"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Pr>
          <w:rFonts w:ascii="宋体" w:hAnsi="宋体" w:hint="eastAsia"/>
          <w:szCs w:val="21"/>
        </w:rPr>
        <w:t>弹性力</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hint="eastAsia"/>
          <w:szCs w:val="21"/>
        </w:rPr>
        <w:t>三、摩擦力</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四</w:t>
      </w:r>
      <w:r w:rsidRPr="00475756">
        <w:rPr>
          <w:rFonts w:ascii="黑体" w:eastAsia="黑体" w:hAnsi="宋体" w:hint="eastAsia"/>
          <w:b/>
          <w:bCs/>
          <w:sz w:val="28"/>
          <w:szCs w:val="28"/>
        </w:rPr>
        <w:t xml:space="preserve">节 </w:t>
      </w:r>
      <w:r>
        <w:rPr>
          <w:rFonts w:ascii="黑体" w:eastAsia="黑体" w:hAnsi="宋体" w:hint="eastAsia"/>
          <w:b/>
          <w:bCs/>
          <w:sz w:val="28"/>
          <w:szCs w:val="28"/>
        </w:rPr>
        <w:t>牛顿定律的应用举例</w:t>
      </w:r>
    </w:p>
    <w:p w:rsidR="00475756" w:rsidRPr="00475756" w:rsidRDefault="00475756" w:rsidP="00475756">
      <w:pPr>
        <w:jc w:val="center"/>
        <w:rPr>
          <w:rFonts w:ascii="黑体" w:eastAsia="黑体" w:hAnsi="宋体"/>
          <w:b/>
          <w:bCs/>
          <w:sz w:val="28"/>
          <w:szCs w:val="28"/>
        </w:rPr>
      </w:pPr>
      <w:r w:rsidRPr="00475756">
        <w:rPr>
          <w:rFonts w:ascii="黑体" w:eastAsia="黑体" w:hAnsi="宋体" w:hint="eastAsia"/>
          <w:b/>
          <w:bCs/>
          <w:sz w:val="28"/>
          <w:szCs w:val="28"/>
        </w:rPr>
        <w:t>第</w:t>
      </w:r>
      <w:r>
        <w:rPr>
          <w:rFonts w:ascii="黑体" w:eastAsia="黑体" w:hAnsi="宋体" w:hint="eastAsia"/>
          <w:b/>
          <w:bCs/>
          <w:sz w:val="28"/>
          <w:szCs w:val="28"/>
        </w:rPr>
        <w:t>五</w:t>
      </w:r>
      <w:r w:rsidRPr="00475756">
        <w:rPr>
          <w:rFonts w:ascii="黑体" w:eastAsia="黑体" w:hAnsi="宋体" w:hint="eastAsia"/>
          <w:b/>
          <w:bCs/>
          <w:sz w:val="28"/>
          <w:szCs w:val="28"/>
        </w:rPr>
        <w:t xml:space="preserve">节 </w:t>
      </w:r>
      <w:r w:rsidR="003D3CC3">
        <w:rPr>
          <w:rFonts w:ascii="黑体" w:eastAsia="黑体" w:hAnsi="宋体" w:hint="eastAsia"/>
          <w:b/>
          <w:bCs/>
          <w:sz w:val="28"/>
          <w:szCs w:val="28"/>
        </w:rPr>
        <w:t>非惯性系 惯性力</w:t>
      </w:r>
    </w:p>
    <w:p w:rsidR="00475756" w:rsidRDefault="00475756" w:rsidP="0047575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75756" w:rsidRPr="00C22A1B"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一、</w:t>
      </w:r>
      <w:r w:rsidR="003D3CC3">
        <w:rPr>
          <w:rFonts w:ascii="宋体" w:hAnsi="宋体" w:hint="eastAsia"/>
          <w:szCs w:val="21"/>
        </w:rPr>
        <w:t>惯性参考系</w:t>
      </w:r>
    </w:p>
    <w:p w:rsidR="00475756" w:rsidRDefault="00475756" w:rsidP="00475756">
      <w:pPr>
        <w:spacing w:line="360" w:lineRule="auto"/>
        <w:ind w:firstLineChars="200" w:firstLine="420"/>
        <w:jc w:val="left"/>
        <w:textAlignment w:val="baseline"/>
        <w:rPr>
          <w:rFonts w:ascii="宋体" w:hAnsi="宋体"/>
          <w:szCs w:val="21"/>
        </w:rPr>
      </w:pPr>
      <w:r w:rsidRPr="00C22A1B">
        <w:rPr>
          <w:rFonts w:ascii="宋体" w:hAnsi="宋体"/>
          <w:szCs w:val="21"/>
        </w:rPr>
        <w:t>二、</w:t>
      </w:r>
      <w:r w:rsidR="003D3CC3">
        <w:rPr>
          <w:rFonts w:ascii="宋体" w:hAnsi="宋体" w:hint="eastAsia"/>
          <w:szCs w:val="21"/>
        </w:rPr>
        <w:t>非惯性参考系</w:t>
      </w:r>
    </w:p>
    <w:p w:rsidR="00475756" w:rsidRPr="00C22A1B" w:rsidRDefault="00475756" w:rsidP="00475756">
      <w:pPr>
        <w:spacing w:line="360" w:lineRule="auto"/>
        <w:ind w:firstLineChars="200" w:firstLine="420"/>
        <w:jc w:val="left"/>
        <w:textAlignment w:val="baseline"/>
        <w:rPr>
          <w:rFonts w:ascii="宋体" w:hAnsi="宋体"/>
          <w:szCs w:val="21"/>
        </w:rPr>
      </w:pPr>
      <w:r>
        <w:rPr>
          <w:rFonts w:ascii="宋体" w:hAnsi="宋体" w:hint="eastAsia"/>
          <w:szCs w:val="21"/>
        </w:rPr>
        <w:t>三、</w:t>
      </w:r>
      <w:r w:rsidR="003D3CC3">
        <w:rPr>
          <w:rFonts w:ascii="宋体" w:hAnsi="宋体" w:hint="eastAsia"/>
          <w:szCs w:val="21"/>
        </w:rPr>
        <w:t>平动加速系中的惯性力</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第三章 动量</w:t>
      </w:r>
      <w:r w:rsidRPr="003D3CC3">
        <w:rPr>
          <w:rFonts w:ascii="黑体" w:eastAsia="黑体" w:hAnsi="黑体"/>
          <w:b/>
          <w:sz w:val="28"/>
          <w:szCs w:val="28"/>
        </w:rPr>
        <w:t>守恒</w:t>
      </w:r>
      <w:r w:rsidRPr="003D3CC3">
        <w:rPr>
          <w:rFonts w:ascii="黑体" w:eastAsia="黑体" w:hAnsi="黑体" w:hint="eastAsia"/>
          <w:b/>
          <w:sz w:val="28"/>
          <w:szCs w:val="28"/>
        </w:rPr>
        <w:t>和能量守恒</w:t>
      </w:r>
      <w:r w:rsidRPr="003D3CC3">
        <w:rPr>
          <w:rFonts w:ascii="黑体" w:eastAsia="黑体" w:hAnsi="黑体"/>
          <w:b/>
          <w:sz w:val="28"/>
          <w:szCs w:val="28"/>
        </w:rPr>
        <w:t>定律</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150" w:firstLine="315"/>
        <w:rPr>
          <w:rFonts w:ascii="宋体" w:hAnsi="宋体"/>
          <w:szCs w:val="21"/>
        </w:rPr>
      </w:pPr>
      <w:r w:rsidRPr="00C22A1B">
        <w:rPr>
          <w:rFonts w:ascii="宋体" w:hAnsi="宋体" w:hint="eastAsia"/>
          <w:szCs w:val="21"/>
        </w:rPr>
        <w:t>1．掌握功和功率的概念，正功和负功的物理意义；会计算功和功率；</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2．掌握保守力作功的特点及势能的概念，会计算重力、弹性力和万有引力势能。了解势能曲线；</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3．理解动量、碰撞的概念；掌握质点的动能定理、动量定理以及动量守恒定律；理解质点的力矩、角动量（动量矩）概念、角动量定理和角动量守恒定律；并能用它们分析、解决质点运动的力学问题；掌握机械能守恒定律。掌握运用守恒定律分析问题的思想和方法、能分析简单系统在平面内运动的力学问题；</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4.</w:t>
      </w:r>
      <w:r w:rsidRPr="00C22A1B">
        <w:rPr>
          <w:rFonts w:ascii="宋体" w:hAnsi="宋体"/>
          <w:szCs w:val="21"/>
        </w:rPr>
        <w:t xml:space="preserve"> </w:t>
      </w:r>
      <w:r w:rsidRPr="00C22A1B">
        <w:rPr>
          <w:rFonts w:ascii="宋体" w:hAnsi="宋体" w:hint="eastAsia"/>
          <w:szCs w:val="21"/>
        </w:rPr>
        <w:t>理解质心和质心运动定律。</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第一节</w:t>
      </w:r>
      <w:r w:rsidRPr="003D3CC3">
        <w:rPr>
          <w:rFonts w:ascii="黑体" w:eastAsia="黑体" w:hAnsi="黑体" w:hint="eastAsia"/>
          <w:b/>
          <w:sz w:val="28"/>
          <w:szCs w:val="28"/>
        </w:rPr>
        <w:tab/>
        <w:t>机械能守恒定律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一、功</w:t>
      </w:r>
      <w:r w:rsidRPr="00C22A1B">
        <w:rPr>
          <w:rFonts w:ascii="宋体" w:hAnsi="宋体" w:hint="eastAsia"/>
          <w:szCs w:val="21"/>
        </w:rPr>
        <w:t>和功率</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动能和动能定理</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三、势能</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四、机械能守恒定律</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hint="eastAsia"/>
          <w:b/>
          <w:sz w:val="28"/>
          <w:szCs w:val="28"/>
        </w:rPr>
        <w:t xml:space="preserve">  动量守恒</w:t>
      </w:r>
      <w:r w:rsidRPr="003D3CC3">
        <w:rPr>
          <w:rFonts w:ascii="黑体" w:eastAsia="黑体" w:hAnsi="黑体"/>
          <w:b/>
          <w:sz w:val="28"/>
          <w:szCs w:val="28"/>
        </w:rPr>
        <w:t>定</w:t>
      </w:r>
      <w:r w:rsidRPr="003D3CC3">
        <w:rPr>
          <w:rFonts w:ascii="黑体" w:eastAsia="黑体" w:hAnsi="黑体" w:hint="eastAsia"/>
          <w:b/>
          <w:sz w:val="28"/>
          <w:szCs w:val="28"/>
        </w:rPr>
        <w:t>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一、</w:t>
      </w:r>
      <w:r w:rsidRPr="00C22A1B">
        <w:rPr>
          <w:rFonts w:ascii="宋体" w:hAnsi="宋体" w:hint="eastAsia"/>
          <w:szCs w:val="21"/>
        </w:rPr>
        <w:t>动量和动量定律</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质点系的动量定理和质心运动</w:t>
      </w:r>
      <w:r w:rsidRPr="00C22A1B">
        <w:rPr>
          <w:rFonts w:ascii="宋体" w:hAnsi="宋体"/>
          <w:szCs w:val="21"/>
        </w:rPr>
        <w:t>定理</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lastRenderedPageBreak/>
        <w:t>三、动量守恒定律</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四、碰撞</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第三节</w:t>
      </w:r>
      <w:r w:rsidRPr="003D3CC3">
        <w:rPr>
          <w:rFonts w:ascii="黑体" w:eastAsia="黑体" w:hAnsi="黑体"/>
          <w:b/>
          <w:sz w:val="28"/>
          <w:szCs w:val="28"/>
        </w:rPr>
        <w:tab/>
      </w:r>
      <w:r w:rsidRPr="003D3CC3">
        <w:rPr>
          <w:rFonts w:ascii="黑体" w:eastAsia="黑体" w:hAnsi="黑体" w:hint="eastAsia"/>
          <w:b/>
          <w:sz w:val="28"/>
          <w:szCs w:val="28"/>
        </w:rPr>
        <w:t>角动量守恒</w:t>
      </w:r>
      <w:r w:rsidRPr="003D3CC3">
        <w:rPr>
          <w:rFonts w:ascii="黑体" w:eastAsia="黑体" w:hAnsi="黑体"/>
          <w:b/>
          <w:sz w:val="28"/>
          <w:szCs w:val="28"/>
        </w:rPr>
        <w:t>定</w:t>
      </w:r>
      <w:r w:rsidRPr="003D3CC3">
        <w:rPr>
          <w:rFonts w:ascii="黑体" w:eastAsia="黑体" w:hAnsi="黑体" w:hint="eastAsia"/>
          <w:b/>
          <w:sz w:val="28"/>
          <w:szCs w:val="28"/>
        </w:rPr>
        <w:t>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hint="eastAsia"/>
          <w:szCs w:val="21"/>
        </w:rPr>
        <w:t>一、力矩</w:t>
      </w:r>
    </w:p>
    <w:p w:rsidR="004A4E6E" w:rsidRPr="00C22A1B" w:rsidRDefault="004A4E6E" w:rsidP="00A312D6">
      <w:pPr>
        <w:widowControl/>
        <w:spacing w:line="360" w:lineRule="auto"/>
        <w:ind w:firstLineChars="150" w:firstLine="315"/>
        <w:jc w:val="left"/>
        <w:rPr>
          <w:rFonts w:ascii="宋体" w:hAnsi="宋体"/>
          <w:szCs w:val="21"/>
        </w:rPr>
      </w:pPr>
      <w:r w:rsidRPr="00C22A1B">
        <w:rPr>
          <w:rFonts w:ascii="宋体" w:hAnsi="宋体"/>
          <w:szCs w:val="21"/>
        </w:rPr>
        <w:t>二、</w:t>
      </w:r>
      <w:r w:rsidRPr="00C22A1B">
        <w:rPr>
          <w:rFonts w:ascii="宋体" w:hAnsi="宋体" w:hint="eastAsia"/>
          <w:szCs w:val="21"/>
        </w:rPr>
        <w:t>质点角动量守恒定律</w:t>
      </w:r>
    </w:p>
    <w:p w:rsidR="004A4E6E" w:rsidRPr="00E24391" w:rsidRDefault="004A4E6E" w:rsidP="003D3CC3">
      <w:pPr>
        <w:widowControl/>
        <w:spacing w:line="360" w:lineRule="auto"/>
        <w:ind w:firstLineChars="150" w:firstLine="315"/>
        <w:jc w:val="left"/>
        <w:rPr>
          <w:rFonts w:ascii="宋体" w:hAnsi="宋体"/>
          <w:szCs w:val="21"/>
        </w:rPr>
      </w:pPr>
      <w:r w:rsidRPr="00E24391">
        <w:rPr>
          <w:rFonts w:ascii="宋体" w:hAnsi="宋体" w:hint="eastAsia"/>
          <w:szCs w:val="21"/>
        </w:rPr>
        <w:t>本章基本概念：功、功率、动能、势能、保守力、机械能、动量、冲量、质心、碰撞、力矩、角动量。</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1. 质点动能定理及其应用；</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2．保守力作功的特点与势能的概念；</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3．质点系的功能原理及其应用；</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4．机械能守恒定律及其适用条件；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5．质点系的动量定理；</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6．冲量，动量守恒定律的内容和适用条件；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7．完全弹性碰撞和完全非弹性碰撞。</w:t>
      </w:r>
    </w:p>
    <w:p w:rsid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1. 保守力作功的特点与势能的概念；</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2．机械能守恒定律及其适用条件；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3．动量守恒定律的内容和适用条件；</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4．质点的角动量定理和角动量守恒定律；</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5．力矩和角动量的概念；</w:t>
      </w:r>
    </w:p>
    <w:p w:rsidR="00A312D6" w:rsidRPr="00C22A1B" w:rsidRDefault="00A312D6" w:rsidP="00A312D6">
      <w:pPr>
        <w:widowControl/>
        <w:spacing w:line="360" w:lineRule="auto"/>
        <w:ind w:firstLineChars="150" w:firstLine="315"/>
        <w:jc w:val="left"/>
        <w:rPr>
          <w:rFonts w:ascii="宋体" w:hAnsi="宋体"/>
          <w:szCs w:val="21"/>
        </w:rPr>
      </w:pPr>
      <w:r w:rsidRPr="00C22A1B">
        <w:rPr>
          <w:rFonts w:ascii="宋体" w:hAnsi="宋体" w:hint="eastAsia"/>
          <w:szCs w:val="21"/>
        </w:rPr>
        <w:t>6．质点的角动量定理和角动量守恒定律。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第五章 </w:t>
      </w:r>
      <w:r w:rsidRPr="003D3CC3">
        <w:rPr>
          <w:rFonts w:ascii="黑体" w:eastAsia="黑体" w:hAnsi="黑体"/>
          <w:b/>
          <w:sz w:val="28"/>
          <w:szCs w:val="28"/>
        </w:rPr>
        <w:t>静电场</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szCs w:val="21"/>
        </w:rPr>
        <w:t>1．理解电荷的量子化、电荷守恒定律；了解电场线、等势面的概念；理解电势和电势差的概念，理解电场力作功的特点；</w:t>
      </w:r>
    </w:p>
    <w:p w:rsidR="004A4E6E" w:rsidRPr="00C22A1B" w:rsidRDefault="004A4E6E" w:rsidP="00A312D6">
      <w:pPr>
        <w:spacing w:line="360" w:lineRule="auto"/>
        <w:ind w:firstLineChars="225" w:firstLine="473"/>
        <w:rPr>
          <w:rFonts w:ascii="宋体" w:hAnsi="宋体" w:cs="宋体"/>
          <w:color w:val="000000"/>
          <w:kern w:val="0"/>
          <w:szCs w:val="21"/>
        </w:rPr>
      </w:pPr>
      <w:r w:rsidRPr="00C22A1B">
        <w:rPr>
          <w:rFonts w:ascii="宋体" w:hAnsi="宋体" w:hint="eastAsia"/>
          <w:color w:val="000000"/>
          <w:kern w:val="0"/>
          <w:szCs w:val="21"/>
        </w:rPr>
        <w:t>2．</w:t>
      </w:r>
      <w:r w:rsidRPr="00C22A1B">
        <w:rPr>
          <w:rFonts w:ascii="宋体" w:hAnsi="宋体" w:cs="宋体" w:hint="eastAsia"/>
          <w:color w:val="000000"/>
          <w:kern w:val="0"/>
          <w:szCs w:val="21"/>
        </w:rPr>
        <w:t>掌握静电场的基本性质、电场强度和电势的概念以及电场强度和电势的叠加原理；</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3．掌握用积分的方法计算电场强度；掌握电势的两种计算方法；</w:t>
      </w:r>
    </w:p>
    <w:p w:rsidR="004A4E6E" w:rsidRPr="00C22A1B" w:rsidRDefault="004A4E6E" w:rsidP="00A312D6">
      <w:pPr>
        <w:spacing w:line="360" w:lineRule="auto"/>
        <w:ind w:firstLineChars="225" w:firstLine="473"/>
        <w:rPr>
          <w:rFonts w:ascii="宋体" w:hAnsi="宋体" w:cs="宋体"/>
          <w:bCs/>
          <w:color w:val="000000"/>
          <w:kern w:val="0"/>
          <w:szCs w:val="21"/>
        </w:rPr>
      </w:pPr>
      <w:r w:rsidRPr="00C22A1B">
        <w:rPr>
          <w:rFonts w:ascii="宋体" w:hAnsi="宋体" w:cs="宋体" w:hint="eastAsia"/>
          <w:bCs/>
          <w:color w:val="000000"/>
          <w:kern w:val="0"/>
          <w:szCs w:val="21"/>
        </w:rPr>
        <w:t>4．</w:t>
      </w:r>
      <w:r w:rsidRPr="00C22A1B">
        <w:rPr>
          <w:rFonts w:ascii="宋体" w:hAnsi="宋体" w:cs="宋体" w:hint="eastAsia"/>
          <w:color w:val="000000"/>
          <w:kern w:val="0"/>
          <w:szCs w:val="21"/>
        </w:rPr>
        <w:t>掌握电势与电场强度的积分关系，</w:t>
      </w:r>
      <w:r w:rsidRPr="00C22A1B">
        <w:rPr>
          <w:rFonts w:ascii="宋体" w:hAnsi="宋体" w:cs="宋体" w:hint="eastAsia"/>
          <w:bCs/>
          <w:color w:val="000000"/>
          <w:kern w:val="0"/>
          <w:szCs w:val="21"/>
        </w:rPr>
        <w:t>理解</w:t>
      </w:r>
      <w:r w:rsidRPr="00C22A1B">
        <w:rPr>
          <w:rFonts w:ascii="宋体" w:hAnsi="宋体" w:cs="宋体" w:hint="eastAsia"/>
          <w:color w:val="000000"/>
          <w:kern w:val="0"/>
          <w:szCs w:val="21"/>
        </w:rPr>
        <w:t>其微分关系。能计算一般问题中的电场强度</w:t>
      </w:r>
      <w:r w:rsidRPr="00C22A1B">
        <w:rPr>
          <w:rFonts w:ascii="宋体" w:hAnsi="宋体" w:cs="宋体" w:hint="eastAsia"/>
          <w:color w:val="000000"/>
          <w:kern w:val="0"/>
          <w:szCs w:val="21"/>
        </w:rPr>
        <w:lastRenderedPageBreak/>
        <w:t>和电势；</w:t>
      </w:r>
    </w:p>
    <w:p w:rsidR="004A4E6E" w:rsidRPr="00C22A1B" w:rsidRDefault="004A4E6E" w:rsidP="00A312D6">
      <w:pPr>
        <w:spacing w:line="360" w:lineRule="auto"/>
        <w:ind w:firstLineChars="225" w:firstLine="473"/>
        <w:rPr>
          <w:rFonts w:ascii="宋体" w:hAnsi="宋体" w:cs="宋体"/>
          <w:color w:val="000000"/>
          <w:kern w:val="0"/>
          <w:szCs w:val="21"/>
        </w:rPr>
      </w:pPr>
      <w:r w:rsidRPr="00C22A1B">
        <w:rPr>
          <w:rFonts w:ascii="宋体" w:hAnsi="宋体" w:hint="eastAsia"/>
          <w:color w:val="000000"/>
          <w:kern w:val="0"/>
          <w:szCs w:val="21"/>
        </w:rPr>
        <w:t>5．</w:t>
      </w:r>
      <w:r w:rsidRPr="00C22A1B">
        <w:rPr>
          <w:rFonts w:ascii="宋体" w:hAnsi="宋体" w:cs="宋体" w:hint="eastAsia"/>
          <w:color w:val="000000"/>
          <w:kern w:val="0"/>
          <w:szCs w:val="21"/>
        </w:rPr>
        <w:t>掌握静电场的基本规律：库仑定律、高斯定理和环路定理，掌握用高斯定理计算电场强度的条件和方法；</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6．掌握利用电势来求电场强度的分布的计算方法；</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 xml:space="preserve">第一节 </w:t>
      </w:r>
      <w:r w:rsidRPr="003D3CC3">
        <w:rPr>
          <w:rFonts w:ascii="黑体" w:eastAsia="黑体" w:hAnsi="黑体"/>
          <w:b/>
          <w:sz w:val="28"/>
          <w:szCs w:val="28"/>
        </w:rPr>
        <w:tab/>
        <w:t>电荷和库仑定律</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4A4E6E">
      <w:pPr>
        <w:spacing w:line="360" w:lineRule="auto"/>
        <w:ind w:firstLineChars="225" w:firstLine="540"/>
        <w:rPr>
          <w:rFonts w:ascii="宋体" w:hAnsi="宋体"/>
          <w:color w:val="000000"/>
          <w:sz w:val="24"/>
        </w:rPr>
      </w:pPr>
      <w:r w:rsidRPr="00E24391">
        <w:rPr>
          <w:rFonts w:ascii="宋体" w:hAnsi="宋体"/>
          <w:color w:val="000000"/>
          <w:sz w:val="24"/>
        </w:rPr>
        <w:t>一、电荷</w:t>
      </w:r>
    </w:p>
    <w:p w:rsidR="004A4E6E" w:rsidRPr="00E24391" w:rsidRDefault="004A4E6E" w:rsidP="004A4E6E">
      <w:pPr>
        <w:spacing w:line="360" w:lineRule="auto"/>
        <w:ind w:firstLineChars="225" w:firstLine="540"/>
        <w:rPr>
          <w:rFonts w:ascii="宋体" w:hAnsi="宋体"/>
          <w:color w:val="000000"/>
          <w:sz w:val="24"/>
        </w:rPr>
      </w:pPr>
      <w:r w:rsidRPr="00E24391">
        <w:rPr>
          <w:rFonts w:ascii="宋体" w:hAnsi="宋体"/>
          <w:color w:val="000000"/>
          <w:sz w:val="24"/>
        </w:rPr>
        <w:t>二、库仑定律</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b/>
          <w:sz w:val="28"/>
          <w:szCs w:val="28"/>
        </w:rPr>
        <w:tab/>
        <w:t xml:space="preserve"> 电场和电场强度</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一、电场</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二、电场强度</w:t>
      </w:r>
    </w:p>
    <w:p w:rsidR="004A4E6E" w:rsidRPr="003D3CC3" w:rsidRDefault="004A4E6E" w:rsidP="004A4E6E">
      <w:pPr>
        <w:spacing w:line="360" w:lineRule="auto"/>
        <w:ind w:left="2700"/>
        <w:rPr>
          <w:rFonts w:ascii="黑体" w:eastAsia="黑体" w:hAnsi="黑体"/>
          <w:b/>
          <w:sz w:val="28"/>
          <w:szCs w:val="28"/>
        </w:rPr>
      </w:pPr>
      <w:r w:rsidRPr="003D3CC3">
        <w:rPr>
          <w:rFonts w:ascii="黑体" w:eastAsia="黑体" w:hAnsi="黑体"/>
          <w:b/>
          <w:sz w:val="28"/>
          <w:szCs w:val="28"/>
        </w:rPr>
        <w:t xml:space="preserve">第三节 </w:t>
      </w:r>
      <w:r w:rsidRPr="003D3CC3">
        <w:rPr>
          <w:rFonts w:ascii="黑体" w:eastAsia="黑体" w:hAnsi="黑体"/>
          <w:b/>
          <w:sz w:val="28"/>
          <w:szCs w:val="28"/>
        </w:rPr>
        <w:tab/>
        <w:t>高斯定理</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电场线，电通量，高斯定理，闭合曲面。</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第四节</w:t>
      </w:r>
      <w:r w:rsidRPr="003D3CC3">
        <w:rPr>
          <w:rFonts w:ascii="黑体" w:eastAsia="黑体" w:hAnsi="黑体"/>
          <w:b/>
          <w:sz w:val="28"/>
          <w:szCs w:val="28"/>
        </w:rPr>
        <w:tab/>
        <w:t xml:space="preserve"> 电势及其与电场强度的关系</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一、静电场属于保守场</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二、电势能、电势差和电势</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三、电势的计算</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四、等势面</w:t>
      </w:r>
    </w:p>
    <w:p w:rsid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1．电场强度概念及其计算；</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2．电势的概念及其计算；</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3．高斯定理、环路定理及应用；</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1．库仑定律、高斯定理及应用；</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2．电势、电场强度的概念及计算方法，以及它们之间的关系；</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第六章 静电场中的导体和电介质</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lastRenderedPageBreak/>
        <w:t>1．理解静电感应和静电平衡条件；了解静电屏蔽及其应用；掌握静电平衡条件下导体上电荷的分布的特点；</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2．掌握电容器的概念和特殊情况下电容器的计算；掌握电容器的串联和并联的特点；了解电介质对电容的影响和相对电容率的概念；</w:t>
      </w:r>
    </w:p>
    <w:p w:rsidR="004A4E6E" w:rsidRPr="00C22A1B" w:rsidRDefault="004A4E6E"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3．理解电介质的极化机理和电介质中的极化电荷和自由电荷的关系；掌握电极化强度的物理意义；掌握有电介质时的高斯定理。</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一</w:t>
      </w:r>
      <w:r w:rsidRPr="003D3CC3">
        <w:rPr>
          <w:rFonts w:ascii="黑体" w:eastAsia="黑体" w:hAnsi="黑体"/>
          <w:b/>
          <w:sz w:val="28"/>
          <w:szCs w:val="28"/>
        </w:rPr>
        <w:t>节</w:t>
      </w:r>
      <w:r w:rsidRPr="003D3CC3">
        <w:rPr>
          <w:rFonts w:ascii="黑体" w:eastAsia="黑体" w:hAnsi="黑体"/>
          <w:b/>
          <w:sz w:val="28"/>
          <w:szCs w:val="28"/>
        </w:rPr>
        <w:tab/>
        <w:t xml:space="preserve"> 静电场中的金属导体</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一、金属导体的静电平衡</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二、导体表面的电荷和电场</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三、导体空腔的性质</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四、导体静电平衡性质的应用</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二</w:t>
      </w:r>
      <w:r w:rsidRPr="003D3CC3">
        <w:rPr>
          <w:rFonts w:ascii="黑体" w:eastAsia="黑体" w:hAnsi="黑体"/>
          <w:b/>
          <w:sz w:val="28"/>
          <w:szCs w:val="28"/>
        </w:rPr>
        <w:t xml:space="preserve">节 </w:t>
      </w:r>
      <w:r w:rsidRPr="003D3CC3">
        <w:rPr>
          <w:rFonts w:ascii="黑体" w:eastAsia="黑体" w:hAnsi="黑体"/>
          <w:b/>
          <w:sz w:val="28"/>
          <w:szCs w:val="28"/>
        </w:rPr>
        <w:tab/>
        <w:t>电容和电容器</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一、孤立导体的电容</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二、电容器</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三、电容的计算</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四、电容器的联接</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三</w:t>
      </w:r>
      <w:r w:rsidRPr="003D3CC3">
        <w:rPr>
          <w:rFonts w:ascii="黑体" w:eastAsia="黑体" w:hAnsi="黑体"/>
          <w:b/>
          <w:sz w:val="28"/>
          <w:szCs w:val="28"/>
        </w:rPr>
        <w:t>节</w:t>
      </w:r>
      <w:r w:rsidRPr="003D3CC3">
        <w:rPr>
          <w:rFonts w:ascii="黑体" w:eastAsia="黑体" w:hAnsi="黑体"/>
          <w:b/>
          <w:sz w:val="28"/>
          <w:szCs w:val="28"/>
        </w:rPr>
        <w:tab/>
        <w:t xml:space="preserve"> 静电场的电介质</w:t>
      </w:r>
    </w:p>
    <w:p w:rsidR="00A312D6" w:rsidRDefault="00A312D6" w:rsidP="00A312D6">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一、电介质的极化</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二、极化强度矢量</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三、极化强度与极化电荷间的关系</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四、极化电荷对电场的影响</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五、电介质存在时的高斯定理</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电介质存在时的高斯定理，电感应强度矢量（电位移矢量）。</w:t>
      </w:r>
    </w:p>
    <w:p w:rsidR="004A4E6E" w:rsidRPr="00E24391" w:rsidRDefault="004A4E6E" w:rsidP="003D3CC3">
      <w:pPr>
        <w:spacing w:line="360" w:lineRule="auto"/>
        <w:ind w:firstLineChars="225" w:firstLine="473"/>
        <w:rPr>
          <w:rFonts w:ascii="宋体" w:hAnsi="宋体"/>
          <w:color w:val="000000"/>
          <w:szCs w:val="21"/>
        </w:rPr>
      </w:pPr>
      <w:r w:rsidRPr="00E24391">
        <w:rPr>
          <w:rFonts w:ascii="宋体" w:hAnsi="宋体"/>
          <w:color w:val="000000"/>
          <w:szCs w:val="21"/>
        </w:rPr>
        <w:t>六、边界条件</w:t>
      </w:r>
    </w:p>
    <w:p w:rsidR="004A4E6E" w:rsidRPr="00E24391" w:rsidRDefault="004A4E6E" w:rsidP="003D3CC3">
      <w:pPr>
        <w:spacing w:line="360" w:lineRule="auto"/>
        <w:ind w:firstLineChars="200" w:firstLine="420"/>
        <w:rPr>
          <w:rFonts w:ascii="宋体" w:hAnsi="宋体"/>
          <w:szCs w:val="21"/>
        </w:rPr>
      </w:pPr>
      <w:r w:rsidRPr="00E24391">
        <w:rPr>
          <w:rFonts w:ascii="宋体" w:hAnsi="宋体" w:hint="eastAsia"/>
          <w:szCs w:val="21"/>
        </w:rPr>
        <w:t>本章基本概念：电荷、电场强度、</w:t>
      </w:r>
      <w:r w:rsidRPr="00E24391">
        <w:rPr>
          <w:rFonts w:ascii="宋体" w:hAnsi="宋体"/>
          <w:szCs w:val="21"/>
        </w:rPr>
        <w:t>电通量</w:t>
      </w:r>
      <w:r w:rsidRPr="00E24391">
        <w:rPr>
          <w:rFonts w:ascii="宋体" w:hAnsi="宋体" w:hint="eastAsia"/>
          <w:szCs w:val="21"/>
        </w:rPr>
        <w:t>、</w:t>
      </w:r>
      <w:r w:rsidRPr="00E24391">
        <w:rPr>
          <w:rFonts w:ascii="宋体" w:hAnsi="宋体"/>
          <w:szCs w:val="21"/>
        </w:rPr>
        <w:t>高斯定理</w:t>
      </w:r>
      <w:r w:rsidRPr="00E24391">
        <w:rPr>
          <w:rFonts w:ascii="宋体" w:hAnsi="宋体" w:hint="eastAsia"/>
          <w:szCs w:val="21"/>
        </w:rPr>
        <w:t>、电势、电势差、静电平衡、电容、</w:t>
      </w:r>
      <w:r w:rsidRPr="00E24391">
        <w:rPr>
          <w:rFonts w:ascii="宋体" w:hAnsi="宋体"/>
          <w:szCs w:val="21"/>
        </w:rPr>
        <w:t>电介质</w:t>
      </w:r>
      <w:r w:rsidRPr="00E24391">
        <w:rPr>
          <w:rFonts w:ascii="宋体" w:hAnsi="宋体" w:hint="eastAsia"/>
          <w:szCs w:val="21"/>
        </w:rPr>
        <w:t>、</w:t>
      </w:r>
      <w:r w:rsidRPr="00E24391">
        <w:rPr>
          <w:rFonts w:ascii="宋体" w:hAnsi="宋体"/>
          <w:szCs w:val="21"/>
        </w:rPr>
        <w:t>极化电荷</w:t>
      </w:r>
      <w:r w:rsidRPr="00E24391">
        <w:rPr>
          <w:rFonts w:ascii="宋体" w:hAnsi="宋体" w:hint="eastAsia"/>
          <w:szCs w:val="21"/>
        </w:rPr>
        <w:t>、</w:t>
      </w:r>
      <w:r w:rsidRPr="00E24391">
        <w:rPr>
          <w:rFonts w:ascii="宋体" w:hAnsi="宋体"/>
          <w:szCs w:val="21"/>
        </w:rPr>
        <w:t>电介质极化</w:t>
      </w:r>
      <w:r w:rsidRPr="00E24391">
        <w:rPr>
          <w:rFonts w:ascii="宋体" w:hAnsi="宋体" w:hint="eastAsia"/>
          <w:szCs w:val="21"/>
        </w:rPr>
        <w:t>。</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lastRenderedPageBreak/>
        <w:t>1．电容和电容的计算；</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2．有电介质时的高斯定理。</w:t>
      </w:r>
    </w:p>
    <w:p w:rsidR="00A312D6" w:rsidRPr="00A312D6" w:rsidRDefault="00A312D6" w:rsidP="00A312D6">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1．电介质极化机理；电极化强度以及极化电荷和自由电荷的关系；</w:t>
      </w:r>
    </w:p>
    <w:p w:rsidR="00A312D6" w:rsidRPr="00C22A1B" w:rsidRDefault="00A312D6" w:rsidP="00A312D6">
      <w:pPr>
        <w:spacing w:line="360" w:lineRule="auto"/>
        <w:ind w:firstLineChars="225" w:firstLine="473"/>
        <w:rPr>
          <w:rFonts w:ascii="宋体" w:hAnsi="宋体"/>
          <w:color w:val="000000"/>
          <w:szCs w:val="21"/>
        </w:rPr>
      </w:pPr>
      <w:r w:rsidRPr="00C22A1B">
        <w:rPr>
          <w:rFonts w:ascii="宋体" w:hAnsi="宋体" w:hint="eastAsia"/>
          <w:color w:val="000000"/>
          <w:szCs w:val="21"/>
        </w:rPr>
        <w:t>2．电容和电容计算；</w:t>
      </w:r>
    </w:p>
    <w:p w:rsidR="004A4E6E" w:rsidRPr="003D3CC3" w:rsidRDefault="00A312D6" w:rsidP="003D3CC3">
      <w:pPr>
        <w:spacing w:line="360" w:lineRule="auto"/>
        <w:ind w:firstLineChars="225" w:firstLine="473"/>
        <w:rPr>
          <w:rFonts w:ascii="宋体" w:hAnsi="宋体"/>
          <w:color w:val="000000"/>
          <w:szCs w:val="21"/>
        </w:rPr>
      </w:pPr>
      <w:r w:rsidRPr="00C22A1B">
        <w:rPr>
          <w:rFonts w:ascii="宋体" w:hAnsi="宋体" w:hint="eastAsia"/>
          <w:color w:val="000000"/>
          <w:szCs w:val="21"/>
        </w:rPr>
        <w:t>3．有电介质时的高斯定理。</w:t>
      </w:r>
    </w:p>
    <w:p w:rsidR="004A4E6E" w:rsidRPr="003D3CC3" w:rsidRDefault="004A4E6E" w:rsidP="003D3CC3">
      <w:pPr>
        <w:widowControl/>
        <w:spacing w:line="360" w:lineRule="auto"/>
        <w:jc w:val="center"/>
        <w:rPr>
          <w:rFonts w:ascii="黑体" w:eastAsia="黑体" w:hAnsi="黑体" w:cs="宋体"/>
          <w:b/>
          <w:bCs/>
          <w:kern w:val="0"/>
          <w:sz w:val="28"/>
          <w:szCs w:val="28"/>
        </w:rPr>
      </w:pPr>
      <w:r w:rsidRPr="003D3CC3">
        <w:rPr>
          <w:rFonts w:ascii="黑体" w:eastAsia="黑体" w:hAnsi="黑体" w:cs="宋体" w:hint="eastAsia"/>
          <w:b/>
          <w:bCs/>
          <w:kern w:val="0"/>
          <w:sz w:val="28"/>
          <w:szCs w:val="28"/>
        </w:rPr>
        <w:t>第七章 恒定磁场</w:t>
      </w:r>
    </w:p>
    <w:p w:rsidR="005E11C3" w:rsidRPr="00A312D6" w:rsidRDefault="005E11C3" w:rsidP="00A312D6">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color w:val="000000"/>
          <w:kern w:val="0"/>
          <w:szCs w:val="21"/>
        </w:rPr>
        <w:t>1</w:t>
      </w:r>
      <w:r w:rsidRPr="00C22A1B">
        <w:rPr>
          <w:rFonts w:ascii="宋体" w:hAnsi="宋体" w:hint="eastAsia"/>
          <w:color w:val="000000"/>
          <w:kern w:val="0"/>
          <w:szCs w:val="21"/>
        </w:rPr>
        <w:t>．掌握电流强度和电流密度的概念及其计算方法；了解电流的连续性方程和稳恒条件；掌握电阻率的公式和电阻的计算方法；掌握欧姆定律的微分形式；掌握电源和电动势的概念；</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2．了解磁感应线的物理意义；理解磁通量的物理意义及计算方法；理解磁场的基本性质和磁感应强度的基本概念；掌握毕一萨定律的物理意义，能计算一些简单问题中的磁感应强度；</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3．掌握稳恒磁场的规律：磁场高斯定理和安培环路定理。重点是用安培环路定理计算磁感应强度的条件和方法；</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4．掌握安培定律和洛仑兹力公式；掌握磁场对载流线圈的作用的磁力矩的物理意义及其计算方法，会计算安培力、洛伦兹力的大小；能分析点电荷在均匀电磁场（包括纯电场、纯磁场）中的受力和运动；了解霍耳效应；</w:t>
      </w:r>
    </w:p>
    <w:p w:rsidR="004A4E6E" w:rsidRPr="00C22A1B" w:rsidRDefault="004A4E6E" w:rsidP="00A312D6">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5．了解磁介质及其分类；了解磁介质的磁化机理，理解磁化强度的物理意义；了解铁磁质的物理性质，磁化曲线和磁滞回线的物理意义。掌握磁场强度</w:t>
      </w:r>
      <w:r w:rsidRPr="00C22A1B">
        <w:rPr>
          <w:rFonts w:ascii="宋体" w:hAnsi="宋体"/>
          <w:color w:val="000000"/>
          <w:kern w:val="0"/>
          <w:szCs w:val="21"/>
        </w:rPr>
        <w:t>H</w:t>
      </w:r>
      <w:r w:rsidRPr="00C22A1B">
        <w:rPr>
          <w:rFonts w:ascii="宋体" w:hAnsi="宋体" w:hint="eastAsia"/>
          <w:color w:val="000000"/>
          <w:kern w:val="0"/>
          <w:szCs w:val="21"/>
        </w:rPr>
        <w:t>的概念，物理意义，</w:t>
      </w:r>
      <w:r w:rsidRPr="00C22A1B">
        <w:rPr>
          <w:rFonts w:ascii="宋体" w:hAnsi="宋体"/>
          <w:color w:val="000000"/>
          <w:kern w:val="0"/>
          <w:szCs w:val="21"/>
        </w:rPr>
        <w:object w:dxaOrig="240" w:dyaOrig="320">
          <v:shape id="_x0000_i1032" type="#_x0000_t75" style="width:12pt;height:15.75pt" o:ole="">
            <v:imagedata r:id="rId23" o:title=""/>
          </v:shape>
          <o:OLEObject Type="Embed" ProgID="Equation.3" ShapeID="_x0000_i1032" DrawAspect="Content" ObjectID="_1662982232" r:id="rId24"/>
        </w:object>
      </w:r>
      <w:r w:rsidRPr="00C22A1B">
        <w:rPr>
          <w:rFonts w:ascii="宋体" w:hAnsi="宋体" w:hint="eastAsia"/>
          <w:color w:val="000000"/>
          <w:kern w:val="0"/>
          <w:szCs w:val="21"/>
        </w:rPr>
        <w:t>与</w:t>
      </w:r>
      <w:r w:rsidRPr="00C22A1B">
        <w:rPr>
          <w:rFonts w:ascii="宋体" w:hAnsi="宋体"/>
          <w:color w:val="000000"/>
          <w:kern w:val="0"/>
          <w:szCs w:val="21"/>
        </w:rPr>
        <w:object w:dxaOrig="279" w:dyaOrig="320">
          <v:shape id="_x0000_i1033" type="#_x0000_t75" style="width:14.25pt;height:15.75pt" o:ole="">
            <v:imagedata r:id="rId25" o:title=""/>
          </v:shape>
          <o:OLEObject Type="Embed" ProgID="Equation.3" ShapeID="_x0000_i1033" DrawAspect="Content" ObjectID="_1662982233" r:id="rId26"/>
        </w:object>
      </w:r>
      <w:r w:rsidRPr="00C22A1B">
        <w:rPr>
          <w:rFonts w:ascii="宋体" w:hAnsi="宋体" w:hint="eastAsia"/>
          <w:color w:val="000000"/>
          <w:kern w:val="0"/>
          <w:szCs w:val="21"/>
        </w:rPr>
        <w:t>之间的关系；掌握磁介质中的高斯定理和安培环路定理；会计算介质作均匀规则分布时的场强。</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 xml:space="preserve">第一节 </w:t>
      </w:r>
      <w:r w:rsidRPr="003D3CC3">
        <w:rPr>
          <w:rFonts w:ascii="黑体" w:eastAsia="黑体" w:hAnsi="黑体" w:hint="eastAsia"/>
          <w:b/>
          <w:sz w:val="28"/>
          <w:szCs w:val="28"/>
        </w:rPr>
        <w:t xml:space="preserve"> </w:t>
      </w:r>
      <w:r w:rsidRPr="003D3CC3">
        <w:rPr>
          <w:rFonts w:ascii="黑体" w:eastAsia="黑体" w:hAnsi="黑体"/>
          <w:b/>
          <w:sz w:val="28"/>
          <w:szCs w:val="28"/>
        </w:rPr>
        <w:t>恒定电流条件和导电规律</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一、电流强度和电流密度</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二、电流的连续性方程和恒定电流条件</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三、导体的电阻</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四、欧姆定律</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t>五、电功率和焦耳定律</w:t>
      </w:r>
    </w:p>
    <w:p w:rsidR="004A4E6E" w:rsidRPr="00E24391" w:rsidRDefault="004A4E6E" w:rsidP="003D3CC3">
      <w:pPr>
        <w:spacing w:line="360" w:lineRule="auto"/>
        <w:ind w:firstLineChars="200" w:firstLine="420"/>
        <w:jc w:val="left"/>
        <w:textAlignment w:val="baseline"/>
        <w:rPr>
          <w:rFonts w:ascii="宋体" w:hAnsi="宋体"/>
          <w:szCs w:val="21"/>
        </w:rPr>
      </w:pPr>
      <w:r w:rsidRPr="00E24391">
        <w:rPr>
          <w:rFonts w:ascii="宋体" w:hAnsi="宋体" w:hint="eastAsia"/>
          <w:szCs w:val="21"/>
        </w:rPr>
        <w:lastRenderedPageBreak/>
        <w:t>六、电动势</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第二节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磁场和磁感应强度</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Pr="00E24391">
        <w:rPr>
          <w:rFonts w:ascii="宋体" w:hAnsi="宋体"/>
          <w:szCs w:val="21"/>
        </w:rPr>
        <w:t>磁现象</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二、磁感应强度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三、</w:t>
      </w:r>
      <w:r w:rsidRPr="00E24391">
        <w:rPr>
          <w:rFonts w:ascii="宋体" w:hAnsi="宋体"/>
          <w:szCs w:val="21"/>
        </w:rPr>
        <w:t>磁感应线和磁通量</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第三节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毕奥_萨伐尔定律</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电流元，毕奥_萨伐尔定律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 xml:space="preserve">第四节 </w:t>
      </w:r>
      <w:r w:rsidRPr="003D3CC3">
        <w:rPr>
          <w:rFonts w:ascii="黑体" w:eastAsia="黑体" w:hAnsi="黑体" w:hint="eastAsia"/>
          <w:b/>
          <w:sz w:val="28"/>
          <w:szCs w:val="28"/>
        </w:rPr>
        <w:t xml:space="preserve"> </w:t>
      </w:r>
      <w:r w:rsidRPr="003D3CC3">
        <w:rPr>
          <w:rFonts w:ascii="黑体" w:eastAsia="黑体" w:hAnsi="黑体"/>
          <w:b/>
          <w:sz w:val="28"/>
          <w:szCs w:val="28"/>
        </w:rPr>
        <w:t>磁场的高斯定理和安培环路定理</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Pr="00E24391">
        <w:rPr>
          <w:rFonts w:ascii="宋体" w:hAnsi="宋体"/>
          <w:szCs w:val="21"/>
        </w:rPr>
        <w:t>磁场的高斯定理</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二、安培环路定理</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第五节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w:t>
      </w:r>
      <w:r w:rsidRPr="003D3CC3">
        <w:rPr>
          <w:rFonts w:ascii="黑体" w:eastAsia="黑体" w:hAnsi="黑体" w:hint="eastAsia"/>
          <w:b/>
          <w:sz w:val="28"/>
          <w:szCs w:val="28"/>
        </w:rPr>
        <w:t>磁场对电流的作用</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一、安培定律</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二、两平行长直电流之间的相互作用</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三、磁场对载流线圈的作用</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第六节</w:t>
      </w:r>
      <w:r w:rsidRPr="003D3CC3">
        <w:rPr>
          <w:rFonts w:ascii="黑体" w:eastAsia="黑体" w:hAnsi="黑体" w:hint="eastAsia"/>
          <w:b/>
          <w:sz w:val="28"/>
          <w:szCs w:val="28"/>
        </w:rPr>
        <w:t xml:space="preserve"> </w:t>
      </w:r>
      <w:r w:rsidRPr="003D3CC3">
        <w:rPr>
          <w:rFonts w:ascii="黑体" w:eastAsia="黑体" w:hAnsi="黑体"/>
          <w:b/>
          <w:sz w:val="28"/>
          <w:szCs w:val="28"/>
        </w:rPr>
        <w:t xml:space="preserve"> 带电粒子在磁场中的运动</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一、洛伦兹力和粒子的运动方程</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二、带电粒子在匀强磁场中的运动</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三、带电粒子比荷的测定</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四、霍耳效应</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七</w:t>
      </w:r>
      <w:r w:rsidRPr="003D3CC3">
        <w:rPr>
          <w:rFonts w:ascii="黑体" w:eastAsia="黑体" w:hAnsi="黑体"/>
          <w:b/>
          <w:sz w:val="28"/>
          <w:szCs w:val="28"/>
        </w:rPr>
        <w:t>节</w:t>
      </w:r>
      <w:r w:rsidRPr="003D3CC3">
        <w:rPr>
          <w:rFonts w:ascii="黑体" w:eastAsia="黑体" w:hAnsi="黑体" w:hint="eastAsia"/>
          <w:b/>
          <w:sz w:val="28"/>
          <w:szCs w:val="28"/>
        </w:rPr>
        <w:t xml:space="preserve">   </w:t>
      </w:r>
      <w:r w:rsidRPr="003D3CC3">
        <w:rPr>
          <w:rFonts w:ascii="黑体" w:eastAsia="黑体" w:hAnsi="黑体"/>
          <w:b/>
          <w:sz w:val="28"/>
          <w:szCs w:val="28"/>
        </w:rPr>
        <w:t>磁介质的磁化</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hint="eastAsia"/>
          <w:szCs w:val="21"/>
        </w:rPr>
        <w:t>一、</w:t>
      </w:r>
      <w:r w:rsidRPr="00E24391">
        <w:rPr>
          <w:rFonts w:ascii="宋体" w:hAnsi="宋体"/>
          <w:szCs w:val="21"/>
        </w:rPr>
        <w:t>物质磁性的概述</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二、磁化的磁介质内的磁感应强度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三、磁化强度与磁化电流的关系</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四、有磁介质存在时的安培环路定理</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lastRenderedPageBreak/>
        <w:t>五、边界条件</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w:t>
      </w:r>
      <w:r w:rsidRPr="003D3CC3">
        <w:rPr>
          <w:rFonts w:ascii="黑体" w:eastAsia="黑体" w:hAnsi="黑体" w:hint="eastAsia"/>
          <w:b/>
          <w:sz w:val="28"/>
          <w:szCs w:val="28"/>
        </w:rPr>
        <w:t>八</w:t>
      </w:r>
      <w:r w:rsidRPr="003D3CC3">
        <w:rPr>
          <w:rFonts w:ascii="黑体" w:eastAsia="黑体" w:hAnsi="黑体"/>
          <w:b/>
          <w:sz w:val="28"/>
          <w:szCs w:val="28"/>
        </w:rPr>
        <w:t xml:space="preserve">节 </w:t>
      </w:r>
      <w:r w:rsidRPr="003D3CC3">
        <w:rPr>
          <w:rFonts w:ascii="黑体" w:eastAsia="黑体" w:hAnsi="黑体" w:hint="eastAsia"/>
          <w:b/>
          <w:sz w:val="28"/>
          <w:szCs w:val="28"/>
        </w:rPr>
        <w:t xml:space="preserve"> </w:t>
      </w:r>
      <w:r w:rsidRPr="003D3CC3">
        <w:rPr>
          <w:rFonts w:ascii="黑体" w:eastAsia="黑体" w:hAnsi="黑体"/>
          <w:b/>
          <w:sz w:val="28"/>
          <w:szCs w:val="28"/>
        </w:rPr>
        <w:t>铁磁性</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一、自发磁化强度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二、居里温度</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三、铁磁体内的磁畴结构</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四、磁滞现象</w:t>
      </w:r>
    </w:p>
    <w:p w:rsidR="004A4E6E" w:rsidRPr="00E24391" w:rsidRDefault="004A4E6E" w:rsidP="003D3CC3">
      <w:pPr>
        <w:spacing w:line="360" w:lineRule="auto"/>
        <w:ind w:firstLineChars="291" w:firstLine="613"/>
        <w:rPr>
          <w:rFonts w:ascii="宋体" w:hAnsi="宋体"/>
          <w:szCs w:val="21"/>
        </w:rPr>
      </w:pPr>
      <w:r w:rsidRPr="00E24391">
        <w:rPr>
          <w:rFonts w:ascii="宋体" w:hAnsi="宋体" w:hint="eastAsia"/>
          <w:b/>
          <w:szCs w:val="21"/>
        </w:rPr>
        <w:t>本章基本概念：</w:t>
      </w:r>
      <w:r w:rsidRPr="00E24391">
        <w:rPr>
          <w:rFonts w:ascii="宋体" w:hAnsi="宋体" w:hint="eastAsia"/>
          <w:szCs w:val="21"/>
        </w:rPr>
        <w:t>电流、电阻、欧姆定律、电动势、</w:t>
      </w:r>
      <w:r w:rsidRPr="00E24391">
        <w:rPr>
          <w:rFonts w:ascii="宋体" w:hAnsi="宋体"/>
          <w:szCs w:val="21"/>
        </w:rPr>
        <w:t>洛伦兹力</w:t>
      </w:r>
      <w:r w:rsidRPr="00E24391">
        <w:rPr>
          <w:rFonts w:ascii="宋体" w:hAnsi="宋体" w:hint="eastAsia"/>
          <w:szCs w:val="21"/>
        </w:rPr>
        <w:t>、</w:t>
      </w:r>
      <w:r w:rsidRPr="00E24391">
        <w:rPr>
          <w:rFonts w:ascii="宋体" w:hAnsi="宋体"/>
          <w:szCs w:val="21"/>
        </w:rPr>
        <w:t>磁感应强度</w:t>
      </w:r>
      <w:r w:rsidRPr="00E24391">
        <w:rPr>
          <w:rFonts w:ascii="宋体" w:hAnsi="宋体" w:hint="eastAsia"/>
          <w:szCs w:val="21"/>
        </w:rPr>
        <w:t>、</w:t>
      </w:r>
      <w:r w:rsidRPr="00E24391">
        <w:rPr>
          <w:rFonts w:ascii="宋体" w:hAnsi="宋体"/>
          <w:szCs w:val="21"/>
        </w:rPr>
        <w:t>毕奥_萨伐尔定律</w:t>
      </w:r>
      <w:r w:rsidRPr="00E24391">
        <w:rPr>
          <w:rFonts w:ascii="宋体" w:hAnsi="宋体" w:hint="eastAsia"/>
          <w:szCs w:val="21"/>
        </w:rPr>
        <w:t>、</w:t>
      </w:r>
      <w:r w:rsidRPr="00E24391">
        <w:rPr>
          <w:rFonts w:ascii="宋体" w:hAnsi="宋体"/>
          <w:szCs w:val="21"/>
        </w:rPr>
        <w:t>安培环路定理</w:t>
      </w:r>
      <w:r w:rsidRPr="00E24391">
        <w:rPr>
          <w:rFonts w:ascii="宋体" w:hAnsi="宋体" w:hint="eastAsia"/>
          <w:szCs w:val="21"/>
        </w:rPr>
        <w:t>、</w:t>
      </w:r>
      <w:r w:rsidRPr="00E24391">
        <w:rPr>
          <w:rFonts w:ascii="宋体" w:hAnsi="宋体"/>
          <w:szCs w:val="21"/>
        </w:rPr>
        <w:t>安培定理</w:t>
      </w:r>
      <w:r w:rsidRPr="00E24391">
        <w:rPr>
          <w:rFonts w:ascii="宋体" w:hAnsi="宋体" w:hint="eastAsia"/>
          <w:szCs w:val="21"/>
        </w:rPr>
        <w:t>、</w:t>
      </w:r>
      <w:r w:rsidRPr="00E24391">
        <w:rPr>
          <w:rFonts w:ascii="宋体" w:hAnsi="宋体"/>
          <w:szCs w:val="21"/>
        </w:rPr>
        <w:t>洛伦兹力</w:t>
      </w:r>
      <w:r w:rsidRPr="00E24391">
        <w:rPr>
          <w:rFonts w:ascii="宋体" w:hAnsi="宋体" w:hint="eastAsia"/>
          <w:szCs w:val="21"/>
        </w:rPr>
        <w:t>、</w:t>
      </w:r>
      <w:r w:rsidRPr="00E24391">
        <w:rPr>
          <w:rFonts w:ascii="宋体" w:hAnsi="宋体"/>
          <w:szCs w:val="21"/>
        </w:rPr>
        <w:t>霍耳效应</w:t>
      </w:r>
      <w:r w:rsidRPr="00E24391">
        <w:rPr>
          <w:rFonts w:ascii="宋体" w:hAnsi="宋体" w:hint="eastAsia"/>
          <w:szCs w:val="21"/>
        </w:rPr>
        <w:t>、磁介质</w:t>
      </w:r>
    </w:p>
    <w:p w:rsidR="00A312D6" w:rsidRPr="00D4359A" w:rsidRDefault="00D4359A" w:rsidP="00D4359A">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color w:val="000000"/>
          <w:kern w:val="0"/>
          <w:szCs w:val="21"/>
        </w:rPr>
        <w:t>1</w:t>
      </w:r>
      <w:r w:rsidRPr="00E24391">
        <w:rPr>
          <w:rFonts w:ascii="宋体" w:hAnsi="宋体" w:hint="eastAsia"/>
          <w:color w:val="000000"/>
          <w:kern w:val="0"/>
          <w:szCs w:val="21"/>
        </w:rPr>
        <w:t>．电流密度；</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2．磁感应强度的定义；</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3．毕一萨定律及其应用；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4．安培环路定律及应用；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5．安培力、洛伦兹力的计算</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6．磁场强度，磁介质的安培环路定律。</w:t>
      </w:r>
    </w:p>
    <w:p w:rsidR="00A312D6" w:rsidRPr="00D4359A" w:rsidRDefault="00D4359A" w:rsidP="00D4359A">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1．磁感应强度的定义；</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2．毕一萨定律及其应用；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3．安培环路定律及应用；</w:t>
      </w:r>
    </w:p>
    <w:p w:rsidR="00A312D6"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4．安培力、洛仑兹力的计算；</w:t>
      </w:r>
    </w:p>
    <w:p w:rsidR="004A4E6E" w:rsidRPr="00E24391" w:rsidRDefault="00A312D6" w:rsidP="003D3CC3">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5．磁介质的安培环路定律。</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b/>
          <w:sz w:val="28"/>
          <w:szCs w:val="28"/>
        </w:rPr>
        <w:t>第八章 电磁感应 电磁场</w:t>
      </w:r>
    </w:p>
    <w:p w:rsidR="005E11C3" w:rsidRDefault="005E11C3" w:rsidP="005E11C3">
      <w:pPr>
        <w:ind w:left="142"/>
        <w:rPr>
          <w:rFonts w:eastAsia="黑体"/>
          <w:bCs/>
        </w:rPr>
      </w:pPr>
      <w:r>
        <w:rPr>
          <w:rFonts w:ascii="黑体" w:eastAsia="黑体" w:hAnsi="宋体" w:hint="eastAsia"/>
          <w:bCs/>
        </w:rPr>
        <w:t>【</w:t>
      </w:r>
      <w:r>
        <w:rPr>
          <w:rFonts w:eastAsia="黑体" w:hint="eastAsia"/>
          <w:bCs/>
        </w:rPr>
        <w:t>本章教学目的和要求</w:t>
      </w:r>
      <w:r>
        <w:rPr>
          <w:rFonts w:ascii="黑体" w:eastAsia="黑体" w:hAnsi="宋体" w:hint="eastAsia"/>
          <w:bCs/>
        </w:rPr>
        <w:t>】</w:t>
      </w:r>
      <w:r>
        <w:rPr>
          <w:rFonts w:eastAsia="黑体" w:hint="eastAsia"/>
          <w:bCs/>
        </w:rPr>
        <w:t>：</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1．理解电动势基本概念，掌握法拉第电磁感应定律与愣次定律，并能熟练应用法拉第电磁感应定律分析研究电磁感应现象；</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2．理解产生动生电动势的非静电力是洛仑兹力，掌握动生电动势的计算方法；</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3．理解产生感生电动势的非静电力是变化的磁场，掌握感生电动势的计算方法；</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4．掌握自感与互感概念的物理意义，并能熟练计算自感电动势与互感电动势，自感系数与互感系数；了解自感与互感的应用，会分析自感与互感现象；</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lastRenderedPageBreak/>
        <w:t>5．理解磁场能量概念，熟练计算磁场的能量；</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6．掌握位移电流的概念，理解全电流安培环路定律；</w:t>
      </w:r>
    </w:p>
    <w:p w:rsidR="004A4E6E" w:rsidRPr="00C22A1B" w:rsidRDefault="004A4E6E" w:rsidP="00D4359A">
      <w:pPr>
        <w:spacing w:line="360" w:lineRule="auto"/>
        <w:ind w:firstLineChars="225" w:firstLine="473"/>
        <w:rPr>
          <w:rFonts w:ascii="宋体" w:hAnsi="宋体"/>
          <w:color w:val="000000"/>
          <w:kern w:val="0"/>
          <w:szCs w:val="21"/>
        </w:rPr>
      </w:pPr>
      <w:r w:rsidRPr="00C22A1B">
        <w:rPr>
          <w:rFonts w:ascii="宋体" w:hAnsi="宋体" w:hint="eastAsia"/>
          <w:color w:val="000000"/>
          <w:kern w:val="0"/>
          <w:szCs w:val="21"/>
        </w:rPr>
        <w:t>7．理解电磁场概念和麦克斯韦方程组的物理意义。</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第一节  </w:t>
      </w:r>
      <w:r w:rsidRPr="003D3CC3">
        <w:rPr>
          <w:rFonts w:ascii="黑体" w:eastAsia="黑体" w:hAnsi="黑体"/>
          <w:b/>
          <w:sz w:val="28"/>
          <w:szCs w:val="28"/>
        </w:rPr>
        <w:t>电磁感应及其基本规律</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一、电磁感应现象</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二、电磁感应定律</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三、感应电动势</w:t>
      </w:r>
    </w:p>
    <w:p w:rsidR="004A4E6E" w:rsidRPr="003D3CC3" w:rsidRDefault="004A4E6E" w:rsidP="003D3CC3">
      <w:pPr>
        <w:spacing w:line="360" w:lineRule="auto"/>
        <w:jc w:val="center"/>
        <w:rPr>
          <w:rFonts w:ascii="黑体" w:eastAsia="黑体" w:hAnsi="黑体"/>
          <w:b/>
          <w:sz w:val="28"/>
          <w:szCs w:val="28"/>
        </w:rPr>
      </w:pPr>
      <w:r w:rsidRPr="003D3CC3">
        <w:rPr>
          <w:rFonts w:ascii="黑体" w:eastAsia="黑体" w:hAnsi="黑体" w:hint="eastAsia"/>
          <w:b/>
          <w:sz w:val="28"/>
          <w:szCs w:val="28"/>
        </w:rPr>
        <w:t xml:space="preserve">第二节  </w:t>
      </w:r>
      <w:r w:rsidRPr="003D3CC3">
        <w:rPr>
          <w:rFonts w:ascii="黑体" w:eastAsia="黑体" w:hAnsi="黑体"/>
          <w:b/>
          <w:sz w:val="28"/>
          <w:szCs w:val="28"/>
        </w:rPr>
        <w:t>互感和自感</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一、互感现象</w:t>
      </w:r>
    </w:p>
    <w:p w:rsidR="004A4E6E" w:rsidRPr="00E24391" w:rsidRDefault="004A4E6E" w:rsidP="003D3CC3">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二、自感现象</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第四节</w:t>
      </w:r>
      <w:r w:rsidRPr="00FE071F">
        <w:rPr>
          <w:rFonts w:ascii="黑体" w:eastAsia="黑体" w:hAnsi="黑体"/>
          <w:b/>
          <w:sz w:val="28"/>
          <w:szCs w:val="28"/>
        </w:rPr>
        <w:tab/>
        <w:t xml:space="preserve"> 磁场的能量</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磁场能量密度，磁场能量</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w:t>
      </w:r>
      <w:r w:rsidRPr="00FE071F">
        <w:rPr>
          <w:rFonts w:ascii="黑体" w:eastAsia="黑体" w:hAnsi="黑体" w:hint="eastAsia"/>
          <w:b/>
          <w:sz w:val="28"/>
          <w:szCs w:val="28"/>
        </w:rPr>
        <w:t>五</w:t>
      </w:r>
      <w:r w:rsidRPr="00FE071F">
        <w:rPr>
          <w:rFonts w:ascii="黑体" w:eastAsia="黑体" w:hAnsi="黑体"/>
          <w:b/>
          <w:sz w:val="28"/>
          <w:szCs w:val="28"/>
        </w:rPr>
        <w:t>节</w:t>
      </w:r>
      <w:r w:rsidRPr="00FE071F">
        <w:rPr>
          <w:rFonts w:ascii="黑体" w:eastAsia="黑体" w:hAnsi="黑体"/>
          <w:b/>
          <w:sz w:val="28"/>
          <w:szCs w:val="28"/>
        </w:rPr>
        <w:tab/>
        <w:t xml:space="preserve"> 超导体的电磁特性</w:t>
      </w:r>
      <w:r w:rsidRPr="00FE071F">
        <w:rPr>
          <w:rFonts w:ascii="黑体" w:eastAsia="黑体" w:hAnsi="黑体" w:hint="eastAsia"/>
          <w:sz w:val="28"/>
          <w:szCs w:val="28"/>
        </w:rPr>
        <w:t>（自学）</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零电阻性，临界磁场，迈斯纳效应，同位素效应。</w:t>
      </w:r>
    </w:p>
    <w:p w:rsidR="004A4E6E" w:rsidRPr="00FE071F" w:rsidRDefault="004A4E6E" w:rsidP="00FE071F">
      <w:pPr>
        <w:spacing w:line="360" w:lineRule="auto"/>
        <w:jc w:val="center"/>
        <w:rPr>
          <w:rFonts w:ascii="黑体" w:eastAsia="黑体" w:hAnsi="黑体"/>
          <w:b/>
          <w:sz w:val="28"/>
          <w:szCs w:val="28"/>
        </w:rPr>
      </w:pPr>
      <w:r w:rsidRPr="00FE071F">
        <w:rPr>
          <w:rFonts w:ascii="黑体" w:eastAsia="黑体" w:hAnsi="黑体"/>
          <w:b/>
          <w:sz w:val="28"/>
          <w:szCs w:val="28"/>
        </w:rPr>
        <w:t>第</w:t>
      </w:r>
      <w:r w:rsidRPr="00FE071F">
        <w:rPr>
          <w:rFonts w:ascii="黑体" w:eastAsia="黑体" w:hAnsi="黑体" w:hint="eastAsia"/>
          <w:b/>
          <w:sz w:val="28"/>
          <w:szCs w:val="28"/>
        </w:rPr>
        <w:t>六</w:t>
      </w:r>
      <w:r w:rsidRPr="00FE071F">
        <w:rPr>
          <w:rFonts w:ascii="黑体" w:eastAsia="黑体" w:hAnsi="黑体"/>
          <w:b/>
          <w:sz w:val="28"/>
          <w:szCs w:val="28"/>
        </w:rPr>
        <w:t>节</w:t>
      </w:r>
      <w:r w:rsidRPr="00FE071F">
        <w:rPr>
          <w:rFonts w:ascii="黑体" w:eastAsia="黑体" w:hAnsi="黑体"/>
          <w:b/>
          <w:sz w:val="28"/>
          <w:szCs w:val="28"/>
        </w:rPr>
        <w:tab/>
        <w:t>麦克斯韦电磁理论</w:t>
      </w:r>
    </w:p>
    <w:p w:rsidR="00D4359A" w:rsidRDefault="00D4359A" w:rsidP="00D4359A">
      <w:pPr>
        <w:rPr>
          <w:rFonts w:eastAsia="黑体"/>
          <w:bCs/>
        </w:rPr>
      </w:pPr>
      <w:r>
        <w:rPr>
          <w:rFonts w:ascii="黑体" w:eastAsia="黑体" w:hAnsi="宋体" w:hint="eastAsia"/>
          <w:bCs/>
        </w:rPr>
        <w:t>【</w:t>
      </w:r>
      <w:r>
        <w:rPr>
          <w:rFonts w:eastAsia="黑体" w:hint="eastAsia"/>
          <w:bCs/>
        </w:rPr>
        <w:t>教学内容</w:t>
      </w:r>
      <w:r>
        <w:rPr>
          <w:rFonts w:ascii="黑体" w:eastAsia="黑体" w:hAnsi="宋体" w:hint="eastAsia"/>
          <w:bCs/>
        </w:rPr>
        <w:t>】</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一、位移电流</w:t>
      </w:r>
    </w:p>
    <w:p w:rsidR="004A4E6E" w:rsidRPr="00E24391" w:rsidRDefault="004A4E6E" w:rsidP="00FE071F">
      <w:pPr>
        <w:adjustRightInd w:val="0"/>
        <w:spacing w:line="360" w:lineRule="auto"/>
        <w:ind w:firstLineChars="200" w:firstLine="420"/>
        <w:jc w:val="left"/>
        <w:textAlignment w:val="baseline"/>
        <w:rPr>
          <w:rFonts w:ascii="宋体" w:hAnsi="宋体"/>
          <w:szCs w:val="21"/>
        </w:rPr>
      </w:pPr>
      <w:r w:rsidRPr="00E24391">
        <w:rPr>
          <w:rFonts w:ascii="宋体" w:hAnsi="宋体"/>
          <w:szCs w:val="21"/>
        </w:rPr>
        <w:t>二、麦克斯韦方程组</w:t>
      </w:r>
    </w:p>
    <w:p w:rsidR="004A4E6E" w:rsidRPr="00E24391" w:rsidRDefault="004A4E6E" w:rsidP="00FE071F">
      <w:pPr>
        <w:spacing w:line="360" w:lineRule="auto"/>
        <w:ind w:firstLineChars="292" w:firstLine="613"/>
        <w:rPr>
          <w:rFonts w:ascii="宋体" w:hAnsi="宋体"/>
          <w:szCs w:val="21"/>
        </w:rPr>
      </w:pPr>
      <w:r w:rsidRPr="00E24391">
        <w:rPr>
          <w:rFonts w:ascii="宋体" w:hAnsi="宋体" w:hint="eastAsia"/>
          <w:szCs w:val="21"/>
        </w:rPr>
        <w:t>本章基本概念：</w:t>
      </w:r>
      <w:r w:rsidRPr="00E24391">
        <w:rPr>
          <w:rFonts w:ascii="宋体" w:hAnsi="宋体"/>
          <w:szCs w:val="21"/>
        </w:rPr>
        <w:t>电磁感应</w:t>
      </w:r>
      <w:r w:rsidRPr="00E24391">
        <w:rPr>
          <w:rFonts w:ascii="宋体" w:hAnsi="宋体" w:hint="eastAsia"/>
          <w:szCs w:val="21"/>
        </w:rPr>
        <w:t>、电动势、动生电动势、感生电动势、互感、自感、</w:t>
      </w:r>
      <w:r w:rsidRPr="00E24391">
        <w:rPr>
          <w:rFonts w:ascii="宋体" w:hAnsi="宋体"/>
          <w:szCs w:val="21"/>
        </w:rPr>
        <w:t>涡流</w:t>
      </w:r>
      <w:r w:rsidRPr="00E24391">
        <w:rPr>
          <w:rFonts w:ascii="宋体" w:hAnsi="宋体" w:hint="eastAsia"/>
          <w:szCs w:val="21"/>
        </w:rPr>
        <w:t>、</w:t>
      </w:r>
      <w:r w:rsidRPr="00E24391">
        <w:rPr>
          <w:rFonts w:ascii="宋体" w:hAnsi="宋体"/>
          <w:szCs w:val="21"/>
        </w:rPr>
        <w:t>趋肤效应</w:t>
      </w:r>
      <w:r w:rsidRPr="00E24391">
        <w:rPr>
          <w:rFonts w:ascii="宋体" w:hAnsi="宋体" w:hint="eastAsia"/>
          <w:szCs w:val="21"/>
        </w:rPr>
        <w:t>、位移电流、偶极振子、电磁波谱。</w:t>
      </w:r>
    </w:p>
    <w:p w:rsidR="00D4359A" w:rsidRPr="00D4359A" w:rsidRDefault="00D4359A" w:rsidP="00D4359A">
      <w:pPr>
        <w:rPr>
          <w:rFonts w:eastAsia="黑体"/>
          <w:bCs/>
        </w:rPr>
      </w:pPr>
      <w:r>
        <w:rPr>
          <w:rFonts w:ascii="黑体" w:eastAsia="黑体" w:hAnsi="宋体" w:hint="eastAsia"/>
          <w:bCs/>
        </w:rPr>
        <w:t>【</w:t>
      </w:r>
      <w:r>
        <w:rPr>
          <w:rFonts w:eastAsia="黑体" w:hint="eastAsia"/>
          <w:bCs/>
        </w:rPr>
        <w:t>教学重点</w:t>
      </w:r>
      <w:r>
        <w:rPr>
          <w:rFonts w:ascii="黑体" w:eastAsia="黑体" w:hAnsi="宋体" w:hint="eastAsia"/>
          <w:bCs/>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1．法拉第电磁感应定律和愣次定律；</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2．动生电动势；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3．感生电动势；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4．自感电动势，自感系数；</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5．互感电动势，互感系数；</w:t>
      </w:r>
    </w:p>
    <w:p w:rsidR="00D4359A" w:rsidRPr="003D4027" w:rsidRDefault="00D4359A" w:rsidP="00FE071F">
      <w:pPr>
        <w:spacing w:line="360" w:lineRule="auto"/>
        <w:ind w:firstLineChars="225" w:firstLine="473"/>
        <w:rPr>
          <w:rFonts w:ascii="楷体_GB2312" w:eastAsia="楷体_GB2312"/>
          <w:color w:val="000000"/>
          <w:kern w:val="0"/>
          <w:sz w:val="24"/>
        </w:rPr>
      </w:pPr>
      <w:r w:rsidRPr="00E24391">
        <w:rPr>
          <w:rFonts w:ascii="宋体" w:hAnsi="宋体" w:hint="eastAsia"/>
          <w:color w:val="000000"/>
          <w:kern w:val="0"/>
          <w:szCs w:val="21"/>
        </w:rPr>
        <w:lastRenderedPageBreak/>
        <w:t>6．位移电流</w:t>
      </w:r>
      <w:r w:rsidRPr="003D4027">
        <w:rPr>
          <w:rFonts w:ascii="楷体_GB2312" w:eastAsia="楷体_GB2312" w:hint="eastAsia"/>
          <w:color w:val="000000"/>
          <w:kern w:val="0"/>
          <w:sz w:val="24"/>
        </w:rPr>
        <w:t>。</w:t>
      </w:r>
    </w:p>
    <w:p w:rsidR="00D4359A" w:rsidRPr="00D4359A" w:rsidRDefault="00D4359A" w:rsidP="00D4359A">
      <w:pPr>
        <w:rPr>
          <w:rFonts w:eastAsia="黑体"/>
          <w:bCs/>
        </w:rPr>
      </w:pPr>
      <w:r>
        <w:rPr>
          <w:rFonts w:ascii="黑体" w:eastAsia="黑体" w:hAnsi="宋体" w:hint="eastAsia"/>
          <w:bCs/>
        </w:rPr>
        <w:t>【</w:t>
      </w:r>
      <w:r>
        <w:rPr>
          <w:rFonts w:eastAsia="黑体" w:hint="eastAsia"/>
          <w:bCs/>
        </w:rPr>
        <w:t>教学难点</w:t>
      </w:r>
      <w:r>
        <w:rPr>
          <w:rFonts w:ascii="黑体" w:eastAsia="黑体" w:hAnsi="宋体" w:hint="eastAsia"/>
          <w:bCs/>
        </w:rPr>
        <w:t>】</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1．法拉第电磁感应定律和愣次定律；</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2．动生电动势；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3．感生电动势；</w:t>
      </w:r>
    </w:p>
    <w:p w:rsidR="00D4359A" w:rsidRPr="00E24391" w:rsidRDefault="00D4359A" w:rsidP="00FE071F">
      <w:pPr>
        <w:spacing w:line="360" w:lineRule="auto"/>
        <w:ind w:firstLineChars="225" w:firstLine="473"/>
        <w:rPr>
          <w:rFonts w:ascii="宋体" w:hAnsi="宋体"/>
          <w:color w:val="000000"/>
          <w:kern w:val="0"/>
          <w:szCs w:val="21"/>
        </w:rPr>
      </w:pPr>
      <w:r w:rsidRPr="00E24391">
        <w:rPr>
          <w:rFonts w:ascii="宋体" w:hAnsi="宋体" w:hint="eastAsia"/>
          <w:color w:val="000000"/>
          <w:kern w:val="0"/>
          <w:szCs w:val="21"/>
        </w:rPr>
        <w:t>4．位移电流。</w:t>
      </w:r>
    </w:p>
    <w:p w:rsidR="008C6C06" w:rsidRDefault="008C6C06" w:rsidP="007D0DDD">
      <w:pPr>
        <w:widowControl/>
        <w:adjustRightInd w:val="0"/>
        <w:snapToGrid w:val="0"/>
        <w:spacing w:line="360" w:lineRule="auto"/>
        <w:jc w:val="left"/>
        <w:rPr>
          <w:rFonts w:ascii="仿宋" w:eastAsia="仿宋" w:hAnsi="仿宋" w:cs="宋体"/>
          <w:color w:val="000000"/>
          <w:kern w:val="0"/>
          <w:sz w:val="28"/>
          <w:szCs w:val="28"/>
        </w:rPr>
      </w:pPr>
    </w:p>
    <w:sectPr w:rsidR="008C6C06" w:rsidSect="00B71894">
      <w:footerReference w:type="default" r:id="rId27"/>
      <w:pgSz w:w="11906" w:h="16838"/>
      <w:pgMar w:top="1440" w:right="1797" w:bottom="1276"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4696" w:rsidRDefault="005D4696">
      <w:r>
        <w:separator/>
      </w:r>
    </w:p>
  </w:endnote>
  <w:endnote w:type="continuationSeparator" w:id="0">
    <w:p w:rsidR="005D4696" w:rsidRDefault="005D4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Roman PS">
    <w:altName w:val="Times New Roman"/>
    <w:panose1 w:val="00000000000000000000"/>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华文楷体">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仿宋">
    <w:altName w:val="Arial Unicode MS"/>
    <w:panose1 w:val="02010609060101010101"/>
    <w:charset w:val="86"/>
    <w:family w:val="modern"/>
    <w:pitch w:val="fixed"/>
    <w:sig w:usb0="800002BF" w:usb1="38CF7CFA" w:usb2="00000016" w:usb3="00000000" w:csb0="00040001"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等线 Light">
    <w:altName w:val="Arial Unicode MS"/>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65367" w:rsidRDefault="00765367">
    <w:pPr>
      <w:pStyle w:val="ab"/>
      <w:jc w:val="center"/>
    </w:pPr>
    <w:r>
      <w:fldChar w:fldCharType="begin"/>
    </w:r>
    <w:r>
      <w:instrText xml:space="preserve"> PAGE   \* MERGEFORMAT </w:instrText>
    </w:r>
    <w:r>
      <w:fldChar w:fldCharType="separate"/>
    </w:r>
    <w:r w:rsidR="00234BD6" w:rsidRPr="00234BD6">
      <w:rPr>
        <w:noProof/>
        <w:lang w:val="zh-CN"/>
      </w:rPr>
      <w:t>3</w:t>
    </w:r>
    <w:r>
      <w:fldChar w:fldCharType="end"/>
    </w:r>
  </w:p>
  <w:p w:rsidR="00765367" w:rsidRDefault="0076536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4696" w:rsidRDefault="005D4696">
      <w:r>
        <w:separator/>
      </w:r>
    </w:p>
  </w:footnote>
  <w:footnote w:type="continuationSeparator" w:id="0">
    <w:p w:rsidR="005D4696" w:rsidRDefault="005D469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9284D"/>
    <w:multiLevelType w:val="hybridMultilevel"/>
    <w:tmpl w:val="270EC0EA"/>
    <w:lvl w:ilvl="0" w:tplc="55F4D216">
      <w:start w:val="1"/>
      <w:numFmt w:val="decimal"/>
      <w:lvlText w:val="%1）"/>
      <w:lvlJc w:val="left"/>
      <w:pPr>
        <w:ind w:left="1246" w:hanging="773"/>
      </w:pPr>
      <w:rPr>
        <w:rFonts w:hint="default"/>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
    <w:nsid w:val="0776678D"/>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10F42301"/>
    <w:multiLevelType w:val="hybridMultilevel"/>
    <w:tmpl w:val="4BAEB0C0"/>
    <w:lvl w:ilvl="0" w:tplc="0409000F">
      <w:start w:val="1"/>
      <w:numFmt w:val="decimal"/>
      <w:lvlText w:val="%1."/>
      <w:lvlJc w:val="left"/>
      <w:pPr>
        <w:ind w:left="893" w:hanging="420"/>
      </w:p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3">
    <w:nsid w:val="16B4275A"/>
    <w:multiLevelType w:val="hybridMultilevel"/>
    <w:tmpl w:val="E5DE10C6"/>
    <w:lvl w:ilvl="0" w:tplc="F2262202">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8F479B1"/>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714CB7"/>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E2C260C"/>
    <w:multiLevelType w:val="hybridMultilevel"/>
    <w:tmpl w:val="C70A6078"/>
    <w:lvl w:ilvl="0" w:tplc="0409000F">
      <w:start w:val="1"/>
      <w:numFmt w:val="decimal"/>
      <w:lvlText w:val="%1."/>
      <w:lvlJc w:val="left"/>
      <w:pPr>
        <w:ind w:left="893" w:hanging="420"/>
      </w:p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7">
    <w:nsid w:val="22677E16"/>
    <w:multiLevelType w:val="hybridMultilevel"/>
    <w:tmpl w:val="E748484E"/>
    <w:lvl w:ilvl="0" w:tplc="6A1C4614">
      <w:start w:val="1"/>
      <w:numFmt w:val="decimal"/>
      <w:lvlText w:val="%1、"/>
      <w:lvlJc w:val="left"/>
      <w:pPr>
        <w:tabs>
          <w:tab w:val="num" w:pos="840"/>
        </w:tabs>
        <w:ind w:left="-30" w:firstLine="51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8">
    <w:nsid w:val="234B2C7B"/>
    <w:multiLevelType w:val="hybridMultilevel"/>
    <w:tmpl w:val="52421C6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49B00A9"/>
    <w:multiLevelType w:val="hybridMultilevel"/>
    <w:tmpl w:val="F71A3374"/>
    <w:lvl w:ilvl="0" w:tplc="1DBE450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29BF3A5A"/>
    <w:multiLevelType w:val="hybridMultilevel"/>
    <w:tmpl w:val="B7F0116E"/>
    <w:lvl w:ilvl="0" w:tplc="51941F98">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1">
    <w:nsid w:val="2A2E5A65"/>
    <w:multiLevelType w:val="hybridMultilevel"/>
    <w:tmpl w:val="5B82E292"/>
    <w:lvl w:ilvl="0" w:tplc="6194D06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2AC87E3A"/>
    <w:multiLevelType w:val="hybridMultilevel"/>
    <w:tmpl w:val="C70A6078"/>
    <w:lvl w:ilvl="0" w:tplc="0409000F">
      <w:start w:val="1"/>
      <w:numFmt w:val="decimal"/>
      <w:lvlText w:val="%1."/>
      <w:lvlJc w:val="left"/>
      <w:pPr>
        <w:ind w:left="893" w:hanging="420"/>
      </w:p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3">
    <w:nsid w:val="2D7179E2"/>
    <w:multiLevelType w:val="hybridMultilevel"/>
    <w:tmpl w:val="19089F14"/>
    <w:lvl w:ilvl="0" w:tplc="D5943BD4">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4">
    <w:nsid w:val="34B55377"/>
    <w:multiLevelType w:val="hybridMultilevel"/>
    <w:tmpl w:val="B238AF9A"/>
    <w:lvl w:ilvl="0" w:tplc="D4509FF6">
      <w:start w:val="1"/>
      <w:numFmt w:val="decimal"/>
      <w:lvlText w:val="%1."/>
      <w:lvlJc w:val="left"/>
      <w:pPr>
        <w:tabs>
          <w:tab w:val="num" w:pos="757"/>
        </w:tabs>
        <w:ind w:left="0" w:firstLine="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3AEF34E9"/>
    <w:multiLevelType w:val="hybridMultilevel"/>
    <w:tmpl w:val="3D7A01D2"/>
    <w:lvl w:ilvl="0" w:tplc="1952E78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576FDC"/>
    <w:multiLevelType w:val="hybridMultilevel"/>
    <w:tmpl w:val="19089F14"/>
    <w:lvl w:ilvl="0" w:tplc="D5943BD4">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17">
    <w:nsid w:val="41726A30"/>
    <w:multiLevelType w:val="hybridMultilevel"/>
    <w:tmpl w:val="DE30791C"/>
    <w:lvl w:ilvl="0" w:tplc="6194D06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4744A64"/>
    <w:multiLevelType w:val="hybridMultilevel"/>
    <w:tmpl w:val="2F8A2ED4"/>
    <w:lvl w:ilvl="0" w:tplc="FA683444">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4C744117"/>
    <w:multiLevelType w:val="hybridMultilevel"/>
    <w:tmpl w:val="C508601A"/>
    <w:lvl w:ilvl="0" w:tplc="F566E3F4">
      <w:start w:val="1"/>
      <w:numFmt w:val="decimal"/>
      <w:lvlText w:val="%1、"/>
      <w:lvlJc w:val="left"/>
      <w:pPr>
        <w:tabs>
          <w:tab w:val="num" w:pos="840"/>
        </w:tabs>
        <w:ind w:left="840" w:hanging="360"/>
      </w:pPr>
      <w:rPr>
        <w:rFonts w:hint="eastAsia"/>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abstractNum w:abstractNumId="20">
    <w:nsid w:val="4C935EB5"/>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4E765719"/>
    <w:multiLevelType w:val="hybridMultilevel"/>
    <w:tmpl w:val="48DA489A"/>
    <w:lvl w:ilvl="0" w:tplc="3030FAD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535B21DA"/>
    <w:multiLevelType w:val="hybridMultilevel"/>
    <w:tmpl w:val="D4008F7C"/>
    <w:lvl w:ilvl="0" w:tplc="93C42B54">
      <w:start w:val="1"/>
      <w:numFmt w:val="chineseCountingThousand"/>
      <w:lvlText w:val="实验%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54B027C0"/>
    <w:multiLevelType w:val="multilevel"/>
    <w:tmpl w:val="CCE63F1E"/>
    <w:lvl w:ilvl="0">
      <w:start w:val="1"/>
      <w:numFmt w:val="decimal"/>
      <w:lvlText w:val="%1."/>
      <w:lvlJc w:val="left"/>
      <w:pPr>
        <w:tabs>
          <w:tab w:val="num" w:pos="900"/>
        </w:tabs>
        <w:ind w:left="143" w:firstLine="397"/>
      </w:pPr>
      <w:rPr>
        <w:rFonts w:hint="eastAsia"/>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abstractNum w:abstractNumId="24">
    <w:nsid w:val="59C75E95"/>
    <w:multiLevelType w:val="hybridMultilevel"/>
    <w:tmpl w:val="239C96A0"/>
    <w:lvl w:ilvl="0" w:tplc="E5989AFA">
      <w:start w:val="1"/>
      <w:numFmt w:val="decimal"/>
      <w:lvlText w:val="%1."/>
      <w:lvlJc w:val="left"/>
      <w:pPr>
        <w:tabs>
          <w:tab w:val="num" w:pos="757"/>
        </w:tabs>
        <w:ind w:left="0" w:firstLine="397"/>
      </w:pPr>
      <w:rPr>
        <w:rFonts w:hint="eastAsia"/>
      </w:rPr>
    </w:lvl>
    <w:lvl w:ilvl="1" w:tplc="FD06900C">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5B1F6D3D"/>
    <w:multiLevelType w:val="hybridMultilevel"/>
    <w:tmpl w:val="F5E05E18"/>
    <w:lvl w:ilvl="0" w:tplc="555AAE86">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5C4937D2"/>
    <w:multiLevelType w:val="hybridMultilevel"/>
    <w:tmpl w:val="7706804A"/>
    <w:lvl w:ilvl="0" w:tplc="932C7B60">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27">
    <w:nsid w:val="61693958"/>
    <w:multiLevelType w:val="hybridMultilevel"/>
    <w:tmpl w:val="35A09C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67324AD"/>
    <w:multiLevelType w:val="hybridMultilevel"/>
    <w:tmpl w:val="94BC99C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97E451A"/>
    <w:multiLevelType w:val="hybridMultilevel"/>
    <w:tmpl w:val="85CC4384"/>
    <w:lvl w:ilvl="0" w:tplc="0409000F">
      <w:start w:val="1"/>
      <w:numFmt w:val="decimal"/>
      <w:lvlText w:val="%1."/>
      <w:lvlJc w:val="left"/>
      <w:pPr>
        <w:ind w:left="893" w:hanging="420"/>
      </w:pPr>
      <w:rPr>
        <w:rFonts w:hint="eastAsia"/>
      </w:rPr>
    </w:lvl>
    <w:lvl w:ilvl="1" w:tplc="04090019" w:tentative="1">
      <w:start w:val="1"/>
      <w:numFmt w:val="lowerLetter"/>
      <w:lvlText w:val="%2)"/>
      <w:lvlJc w:val="left"/>
      <w:pPr>
        <w:ind w:left="1313" w:hanging="420"/>
      </w:pPr>
    </w:lvl>
    <w:lvl w:ilvl="2" w:tplc="0409001B" w:tentative="1">
      <w:start w:val="1"/>
      <w:numFmt w:val="lowerRoman"/>
      <w:lvlText w:val="%3."/>
      <w:lvlJc w:val="right"/>
      <w:pPr>
        <w:ind w:left="1733" w:hanging="420"/>
      </w:pPr>
    </w:lvl>
    <w:lvl w:ilvl="3" w:tplc="0409000F" w:tentative="1">
      <w:start w:val="1"/>
      <w:numFmt w:val="decimal"/>
      <w:lvlText w:val="%4."/>
      <w:lvlJc w:val="left"/>
      <w:pPr>
        <w:ind w:left="2153" w:hanging="420"/>
      </w:pPr>
    </w:lvl>
    <w:lvl w:ilvl="4" w:tplc="04090019" w:tentative="1">
      <w:start w:val="1"/>
      <w:numFmt w:val="lowerLetter"/>
      <w:lvlText w:val="%5)"/>
      <w:lvlJc w:val="left"/>
      <w:pPr>
        <w:ind w:left="2573" w:hanging="420"/>
      </w:pPr>
    </w:lvl>
    <w:lvl w:ilvl="5" w:tplc="0409001B" w:tentative="1">
      <w:start w:val="1"/>
      <w:numFmt w:val="lowerRoman"/>
      <w:lvlText w:val="%6."/>
      <w:lvlJc w:val="right"/>
      <w:pPr>
        <w:ind w:left="2993" w:hanging="420"/>
      </w:pPr>
    </w:lvl>
    <w:lvl w:ilvl="6" w:tplc="0409000F" w:tentative="1">
      <w:start w:val="1"/>
      <w:numFmt w:val="decimal"/>
      <w:lvlText w:val="%7."/>
      <w:lvlJc w:val="left"/>
      <w:pPr>
        <w:ind w:left="3413" w:hanging="420"/>
      </w:pPr>
    </w:lvl>
    <w:lvl w:ilvl="7" w:tplc="04090019" w:tentative="1">
      <w:start w:val="1"/>
      <w:numFmt w:val="lowerLetter"/>
      <w:lvlText w:val="%8)"/>
      <w:lvlJc w:val="left"/>
      <w:pPr>
        <w:ind w:left="3833" w:hanging="420"/>
      </w:pPr>
    </w:lvl>
    <w:lvl w:ilvl="8" w:tplc="0409001B" w:tentative="1">
      <w:start w:val="1"/>
      <w:numFmt w:val="lowerRoman"/>
      <w:lvlText w:val="%9."/>
      <w:lvlJc w:val="right"/>
      <w:pPr>
        <w:ind w:left="4253" w:hanging="420"/>
      </w:pPr>
    </w:lvl>
  </w:abstractNum>
  <w:abstractNum w:abstractNumId="30">
    <w:nsid w:val="6B515862"/>
    <w:multiLevelType w:val="hybridMultilevel"/>
    <w:tmpl w:val="C3A62CC6"/>
    <w:lvl w:ilvl="0" w:tplc="E6722ABC">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7333433D"/>
    <w:multiLevelType w:val="hybridMultilevel"/>
    <w:tmpl w:val="7B641C64"/>
    <w:lvl w:ilvl="0" w:tplc="C9844A90">
      <w:start w:val="1"/>
      <w:numFmt w:val="decimal"/>
      <w:lvlText w:val="%1."/>
      <w:lvlJc w:val="left"/>
      <w:pPr>
        <w:tabs>
          <w:tab w:val="num" w:pos="757"/>
        </w:tabs>
        <w:ind w:left="0" w:firstLine="397"/>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nsid w:val="770679C1"/>
    <w:multiLevelType w:val="hybridMultilevel"/>
    <w:tmpl w:val="DE9CB502"/>
    <w:lvl w:ilvl="0" w:tplc="C7DCFAFE">
      <w:start w:val="1"/>
      <w:numFmt w:val="japaneseCounting"/>
      <w:lvlText w:val="第%1章"/>
      <w:lvlJc w:val="left"/>
      <w:pPr>
        <w:tabs>
          <w:tab w:val="num" w:pos="1687"/>
        </w:tabs>
        <w:ind w:left="1687" w:hanging="1545"/>
      </w:pPr>
      <w:rPr>
        <w:rFonts w:hint="default"/>
      </w:rPr>
    </w:lvl>
    <w:lvl w:ilvl="1" w:tplc="A08ED418">
      <w:start w:val="1"/>
      <w:numFmt w:val="decimal"/>
      <w:lvlText w:val="%2．"/>
      <w:lvlJc w:val="left"/>
      <w:pPr>
        <w:tabs>
          <w:tab w:val="num" w:pos="2732"/>
        </w:tabs>
        <w:ind w:left="2732" w:hanging="360"/>
      </w:pPr>
      <w:rPr>
        <w:rFonts w:ascii="Roman PS" w:eastAsia="黑体" w:hint="default"/>
        <w:sz w:val="24"/>
      </w:rPr>
    </w:lvl>
    <w:lvl w:ilvl="2" w:tplc="0409001B" w:tentative="1">
      <w:start w:val="1"/>
      <w:numFmt w:val="lowerRoman"/>
      <w:lvlText w:val="%3."/>
      <w:lvlJc w:val="right"/>
      <w:pPr>
        <w:tabs>
          <w:tab w:val="num" w:pos="3212"/>
        </w:tabs>
        <w:ind w:left="3212" w:hanging="420"/>
      </w:pPr>
    </w:lvl>
    <w:lvl w:ilvl="3" w:tplc="0409000F" w:tentative="1">
      <w:start w:val="1"/>
      <w:numFmt w:val="decimal"/>
      <w:lvlText w:val="%4."/>
      <w:lvlJc w:val="left"/>
      <w:pPr>
        <w:tabs>
          <w:tab w:val="num" w:pos="3632"/>
        </w:tabs>
        <w:ind w:left="3632" w:hanging="420"/>
      </w:pPr>
    </w:lvl>
    <w:lvl w:ilvl="4" w:tplc="04090019" w:tentative="1">
      <w:start w:val="1"/>
      <w:numFmt w:val="lowerLetter"/>
      <w:lvlText w:val="%5)"/>
      <w:lvlJc w:val="left"/>
      <w:pPr>
        <w:tabs>
          <w:tab w:val="num" w:pos="4052"/>
        </w:tabs>
        <w:ind w:left="4052" w:hanging="420"/>
      </w:pPr>
    </w:lvl>
    <w:lvl w:ilvl="5" w:tplc="0409001B" w:tentative="1">
      <w:start w:val="1"/>
      <w:numFmt w:val="lowerRoman"/>
      <w:lvlText w:val="%6."/>
      <w:lvlJc w:val="right"/>
      <w:pPr>
        <w:tabs>
          <w:tab w:val="num" w:pos="4472"/>
        </w:tabs>
        <w:ind w:left="4472" w:hanging="420"/>
      </w:pPr>
    </w:lvl>
    <w:lvl w:ilvl="6" w:tplc="0409000F" w:tentative="1">
      <w:start w:val="1"/>
      <w:numFmt w:val="decimal"/>
      <w:lvlText w:val="%7."/>
      <w:lvlJc w:val="left"/>
      <w:pPr>
        <w:tabs>
          <w:tab w:val="num" w:pos="4892"/>
        </w:tabs>
        <w:ind w:left="4892" w:hanging="420"/>
      </w:pPr>
    </w:lvl>
    <w:lvl w:ilvl="7" w:tplc="04090019" w:tentative="1">
      <w:start w:val="1"/>
      <w:numFmt w:val="lowerLetter"/>
      <w:lvlText w:val="%8)"/>
      <w:lvlJc w:val="left"/>
      <w:pPr>
        <w:tabs>
          <w:tab w:val="num" w:pos="5312"/>
        </w:tabs>
        <w:ind w:left="5312" w:hanging="420"/>
      </w:pPr>
    </w:lvl>
    <w:lvl w:ilvl="8" w:tplc="0409001B" w:tentative="1">
      <w:start w:val="1"/>
      <w:numFmt w:val="lowerRoman"/>
      <w:lvlText w:val="%9."/>
      <w:lvlJc w:val="right"/>
      <w:pPr>
        <w:tabs>
          <w:tab w:val="num" w:pos="5732"/>
        </w:tabs>
        <w:ind w:left="5732" w:hanging="420"/>
      </w:pPr>
    </w:lvl>
  </w:abstractNum>
  <w:abstractNum w:abstractNumId="33">
    <w:nsid w:val="774C6C7E"/>
    <w:multiLevelType w:val="multilevel"/>
    <w:tmpl w:val="595696D8"/>
    <w:lvl w:ilvl="0">
      <w:start w:val="1"/>
      <w:numFmt w:val="decimal"/>
      <w:lvlText w:val="%1、"/>
      <w:lvlJc w:val="left"/>
      <w:pPr>
        <w:tabs>
          <w:tab w:val="num" w:pos="900"/>
        </w:tabs>
        <w:ind w:left="900" w:hanging="360"/>
      </w:pPr>
      <w:rPr>
        <w:rFonts w:hint="eastAsia"/>
      </w:rPr>
    </w:lvl>
    <w:lvl w:ilvl="1" w:tentative="1">
      <w:start w:val="1"/>
      <w:numFmt w:val="lowerLetter"/>
      <w:lvlText w:val="%2)"/>
      <w:lvlJc w:val="left"/>
      <w:pPr>
        <w:tabs>
          <w:tab w:val="num" w:pos="1320"/>
        </w:tabs>
        <w:ind w:left="1320" w:hanging="420"/>
      </w:pPr>
    </w:lvl>
    <w:lvl w:ilvl="2" w:tentative="1">
      <w:start w:val="1"/>
      <w:numFmt w:val="lowerRoman"/>
      <w:lvlText w:val="%3."/>
      <w:lvlJc w:val="right"/>
      <w:pPr>
        <w:tabs>
          <w:tab w:val="num" w:pos="1740"/>
        </w:tabs>
        <w:ind w:left="1740" w:hanging="420"/>
      </w:pPr>
    </w:lvl>
    <w:lvl w:ilvl="3" w:tentative="1">
      <w:start w:val="1"/>
      <w:numFmt w:val="decimal"/>
      <w:lvlText w:val="%4."/>
      <w:lvlJc w:val="left"/>
      <w:pPr>
        <w:tabs>
          <w:tab w:val="num" w:pos="2160"/>
        </w:tabs>
        <w:ind w:left="2160" w:hanging="420"/>
      </w:pPr>
    </w:lvl>
    <w:lvl w:ilvl="4" w:tentative="1">
      <w:start w:val="1"/>
      <w:numFmt w:val="lowerLetter"/>
      <w:lvlText w:val="%5)"/>
      <w:lvlJc w:val="left"/>
      <w:pPr>
        <w:tabs>
          <w:tab w:val="num" w:pos="2580"/>
        </w:tabs>
        <w:ind w:left="2580" w:hanging="420"/>
      </w:pPr>
    </w:lvl>
    <w:lvl w:ilvl="5" w:tentative="1">
      <w:start w:val="1"/>
      <w:numFmt w:val="lowerRoman"/>
      <w:lvlText w:val="%6."/>
      <w:lvlJc w:val="right"/>
      <w:pPr>
        <w:tabs>
          <w:tab w:val="num" w:pos="3000"/>
        </w:tabs>
        <w:ind w:left="3000" w:hanging="420"/>
      </w:pPr>
    </w:lvl>
    <w:lvl w:ilvl="6" w:tentative="1">
      <w:start w:val="1"/>
      <w:numFmt w:val="decimal"/>
      <w:lvlText w:val="%7."/>
      <w:lvlJc w:val="left"/>
      <w:pPr>
        <w:tabs>
          <w:tab w:val="num" w:pos="3420"/>
        </w:tabs>
        <w:ind w:left="3420" w:hanging="420"/>
      </w:pPr>
    </w:lvl>
    <w:lvl w:ilvl="7" w:tentative="1">
      <w:start w:val="1"/>
      <w:numFmt w:val="lowerLetter"/>
      <w:lvlText w:val="%8)"/>
      <w:lvlJc w:val="left"/>
      <w:pPr>
        <w:tabs>
          <w:tab w:val="num" w:pos="3840"/>
        </w:tabs>
        <w:ind w:left="3840" w:hanging="420"/>
      </w:pPr>
    </w:lvl>
    <w:lvl w:ilvl="8" w:tentative="1">
      <w:start w:val="1"/>
      <w:numFmt w:val="lowerRoman"/>
      <w:lvlText w:val="%9."/>
      <w:lvlJc w:val="right"/>
      <w:pPr>
        <w:tabs>
          <w:tab w:val="num" w:pos="4260"/>
        </w:tabs>
        <w:ind w:left="4260" w:hanging="420"/>
      </w:pPr>
    </w:lvl>
  </w:abstractNum>
  <w:abstractNum w:abstractNumId="34">
    <w:nsid w:val="7D5865CC"/>
    <w:multiLevelType w:val="hybridMultilevel"/>
    <w:tmpl w:val="050AC964"/>
    <w:lvl w:ilvl="0" w:tplc="6194D060">
      <w:start w:val="1"/>
      <w:numFmt w:val="decimal"/>
      <w:lvlText w:val="%1、"/>
      <w:lvlJc w:val="left"/>
      <w:pPr>
        <w:ind w:left="420" w:hanging="420"/>
      </w:pPr>
      <w:rPr>
        <w:rFonts w:hint="eastAsia"/>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2"/>
  </w:num>
  <w:num w:numId="2">
    <w:abstractNumId w:val="6"/>
  </w:num>
  <w:num w:numId="3">
    <w:abstractNumId w:val="0"/>
  </w:num>
  <w:num w:numId="4">
    <w:abstractNumId w:val="12"/>
  </w:num>
  <w:num w:numId="5">
    <w:abstractNumId w:val="16"/>
  </w:num>
  <w:num w:numId="6">
    <w:abstractNumId w:val="13"/>
  </w:num>
  <w:num w:numId="7">
    <w:abstractNumId w:val="10"/>
  </w:num>
  <w:num w:numId="8">
    <w:abstractNumId w:val="28"/>
  </w:num>
  <w:num w:numId="9">
    <w:abstractNumId w:val="2"/>
  </w:num>
  <w:num w:numId="10">
    <w:abstractNumId w:val="26"/>
  </w:num>
  <w:num w:numId="11">
    <w:abstractNumId w:val="29"/>
  </w:num>
  <w:num w:numId="12">
    <w:abstractNumId w:val="1"/>
  </w:num>
  <w:num w:numId="13">
    <w:abstractNumId w:val="20"/>
  </w:num>
  <w:num w:numId="14">
    <w:abstractNumId w:val="5"/>
  </w:num>
  <w:num w:numId="15">
    <w:abstractNumId w:val="22"/>
  </w:num>
  <w:num w:numId="16">
    <w:abstractNumId w:val="4"/>
  </w:num>
  <w:num w:numId="17">
    <w:abstractNumId w:val="14"/>
  </w:num>
  <w:num w:numId="18">
    <w:abstractNumId w:val="27"/>
  </w:num>
  <w:num w:numId="19">
    <w:abstractNumId w:val="19"/>
  </w:num>
  <w:num w:numId="20">
    <w:abstractNumId w:val="8"/>
  </w:num>
  <w:num w:numId="21">
    <w:abstractNumId w:val="31"/>
  </w:num>
  <w:num w:numId="22">
    <w:abstractNumId w:val="24"/>
  </w:num>
  <w:num w:numId="23">
    <w:abstractNumId w:val="23"/>
  </w:num>
  <w:num w:numId="24">
    <w:abstractNumId w:val="33"/>
  </w:num>
  <w:num w:numId="25">
    <w:abstractNumId w:val="7"/>
  </w:num>
  <w:num w:numId="26">
    <w:abstractNumId w:val="11"/>
  </w:num>
  <w:num w:numId="27">
    <w:abstractNumId w:val="25"/>
  </w:num>
  <w:num w:numId="28">
    <w:abstractNumId w:val="15"/>
  </w:num>
  <w:num w:numId="29">
    <w:abstractNumId w:val="18"/>
  </w:num>
  <w:num w:numId="30">
    <w:abstractNumId w:val="21"/>
  </w:num>
  <w:num w:numId="31">
    <w:abstractNumId w:val="3"/>
  </w:num>
  <w:num w:numId="32">
    <w:abstractNumId w:val="17"/>
  </w:num>
  <w:num w:numId="33">
    <w:abstractNumId w:val="30"/>
  </w:num>
  <w:num w:numId="34">
    <w:abstractNumId w:val="34"/>
  </w:num>
  <w:num w:numId="3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7DED"/>
    <w:rsid w:val="000063AA"/>
    <w:rsid w:val="00017760"/>
    <w:rsid w:val="00017F53"/>
    <w:rsid w:val="00030B0B"/>
    <w:rsid w:val="00040A81"/>
    <w:rsid w:val="0005346E"/>
    <w:rsid w:val="00090472"/>
    <w:rsid w:val="0009408E"/>
    <w:rsid w:val="000C0C42"/>
    <w:rsid w:val="000F38AD"/>
    <w:rsid w:val="00101D3C"/>
    <w:rsid w:val="0010267C"/>
    <w:rsid w:val="00107A3A"/>
    <w:rsid w:val="001107EE"/>
    <w:rsid w:val="0011123C"/>
    <w:rsid w:val="001113AE"/>
    <w:rsid w:val="0011399A"/>
    <w:rsid w:val="00121F89"/>
    <w:rsid w:val="001221C1"/>
    <w:rsid w:val="001255AF"/>
    <w:rsid w:val="001437FC"/>
    <w:rsid w:val="001575D1"/>
    <w:rsid w:val="001865B8"/>
    <w:rsid w:val="001B1EFF"/>
    <w:rsid w:val="001B3BB8"/>
    <w:rsid w:val="001C310A"/>
    <w:rsid w:val="001E7AAF"/>
    <w:rsid w:val="0023258D"/>
    <w:rsid w:val="00233DEA"/>
    <w:rsid w:val="00234BD6"/>
    <w:rsid w:val="0024231E"/>
    <w:rsid w:val="00261138"/>
    <w:rsid w:val="00267575"/>
    <w:rsid w:val="00273ECB"/>
    <w:rsid w:val="002829FF"/>
    <w:rsid w:val="00291E14"/>
    <w:rsid w:val="002975B4"/>
    <w:rsid w:val="00297640"/>
    <w:rsid w:val="002A62CE"/>
    <w:rsid w:val="002A67EA"/>
    <w:rsid w:val="002A7D1F"/>
    <w:rsid w:val="002C4E7E"/>
    <w:rsid w:val="002D4931"/>
    <w:rsid w:val="002F6834"/>
    <w:rsid w:val="00312240"/>
    <w:rsid w:val="00323848"/>
    <w:rsid w:val="0034551F"/>
    <w:rsid w:val="00346458"/>
    <w:rsid w:val="00352380"/>
    <w:rsid w:val="00356313"/>
    <w:rsid w:val="00377104"/>
    <w:rsid w:val="00380584"/>
    <w:rsid w:val="003868D8"/>
    <w:rsid w:val="003A0479"/>
    <w:rsid w:val="003A108C"/>
    <w:rsid w:val="003C3746"/>
    <w:rsid w:val="003D3CC3"/>
    <w:rsid w:val="003F2012"/>
    <w:rsid w:val="003F5255"/>
    <w:rsid w:val="004102D8"/>
    <w:rsid w:val="00412AE6"/>
    <w:rsid w:val="00412AF9"/>
    <w:rsid w:val="00417DCD"/>
    <w:rsid w:val="0044297F"/>
    <w:rsid w:val="004450FB"/>
    <w:rsid w:val="00451774"/>
    <w:rsid w:val="00451AEA"/>
    <w:rsid w:val="00475756"/>
    <w:rsid w:val="004A4E6E"/>
    <w:rsid w:val="004B4B1A"/>
    <w:rsid w:val="004B5534"/>
    <w:rsid w:val="004C5232"/>
    <w:rsid w:val="00511072"/>
    <w:rsid w:val="00513527"/>
    <w:rsid w:val="00525B02"/>
    <w:rsid w:val="005633E2"/>
    <w:rsid w:val="005846F4"/>
    <w:rsid w:val="0059179A"/>
    <w:rsid w:val="005B714B"/>
    <w:rsid w:val="005D4696"/>
    <w:rsid w:val="005E065F"/>
    <w:rsid w:val="005E11C3"/>
    <w:rsid w:val="00606417"/>
    <w:rsid w:val="006353F7"/>
    <w:rsid w:val="006417C0"/>
    <w:rsid w:val="00642381"/>
    <w:rsid w:val="006636E0"/>
    <w:rsid w:val="00667981"/>
    <w:rsid w:val="00667B57"/>
    <w:rsid w:val="00680407"/>
    <w:rsid w:val="006A7DED"/>
    <w:rsid w:val="00710EFA"/>
    <w:rsid w:val="00711F80"/>
    <w:rsid w:val="007126F8"/>
    <w:rsid w:val="00721F15"/>
    <w:rsid w:val="00727EDC"/>
    <w:rsid w:val="007334A5"/>
    <w:rsid w:val="00752AA3"/>
    <w:rsid w:val="00755B24"/>
    <w:rsid w:val="007634E9"/>
    <w:rsid w:val="00765367"/>
    <w:rsid w:val="00771926"/>
    <w:rsid w:val="0077785D"/>
    <w:rsid w:val="007D068D"/>
    <w:rsid w:val="007D0DDD"/>
    <w:rsid w:val="007E1B8E"/>
    <w:rsid w:val="007E3210"/>
    <w:rsid w:val="00806EAD"/>
    <w:rsid w:val="008326A3"/>
    <w:rsid w:val="0086070A"/>
    <w:rsid w:val="0086085B"/>
    <w:rsid w:val="008A4CB7"/>
    <w:rsid w:val="008B6DDA"/>
    <w:rsid w:val="008B7885"/>
    <w:rsid w:val="008C1A26"/>
    <w:rsid w:val="008C6C06"/>
    <w:rsid w:val="008E0F93"/>
    <w:rsid w:val="00937DD2"/>
    <w:rsid w:val="00937DEB"/>
    <w:rsid w:val="009460ED"/>
    <w:rsid w:val="00987926"/>
    <w:rsid w:val="0098797B"/>
    <w:rsid w:val="00991E76"/>
    <w:rsid w:val="009A4D99"/>
    <w:rsid w:val="009C0351"/>
    <w:rsid w:val="009C3B49"/>
    <w:rsid w:val="009D0DD6"/>
    <w:rsid w:val="009D268B"/>
    <w:rsid w:val="009D2EBC"/>
    <w:rsid w:val="009E21BC"/>
    <w:rsid w:val="009E264C"/>
    <w:rsid w:val="009F2349"/>
    <w:rsid w:val="00A11C2F"/>
    <w:rsid w:val="00A312D6"/>
    <w:rsid w:val="00A33273"/>
    <w:rsid w:val="00A4316A"/>
    <w:rsid w:val="00A51A88"/>
    <w:rsid w:val="00A952BC"/>
    <w:rsid w:val="00AB2F45"/>
    <w:rsid w:val="00AB7A88"/>
    <w:rsid w:val="00AC0D66"/>
    <w:rsid w:val="00AC5451"/>
    <w:rsid w:val="00AC7778"/>
    <w:rsid w:val="00AF054A"/>
    <w:rsid w:val="00B21C22"/>
    <w:rsid w:val="00B5088C"/>
    <w:rsid w:val="00B538B1"/>
    <w:rsid w:val="00B6382A"/>
    <w:rsid w:val="00B63FBB"/>
    <w:rsid w:val="00B71894"/>
    <w:rsid w:val="00B73D5C"/>
    <w:rsid w:val="00B95CE2"/>
    <w:rsid w:val="00BC39B6"/>
    <w:rsid w:val="00BD6E81"/>
    <w:rsid w:val="00BF3DC4"/>
    <w:rsid w:val="00C22A1B"/>
    <w:rsid w:val="00C324A7"/>
    <w:rsid w:val="00C426B7"/>
    <w:rsid w:val="00C711F1"/>
    <w:rsid w:val="00CF004C"/>
    <w:rsid w:val="00CF4CC3"/>
    <w:rsid w:val="00D4355B"/>
    <w:rsid w:val="00D4359A"/>
    <w:rsid w:val="00D66B35"/>
    <w:rsid w:val="00DA591A"/>
    <w:rsid w:val="00DB422B"/>
    <w:rsid w:val="00E07862"/>
    <w:rsid w:val="00E1000D"/>
    <w:rsid w:val="00E10B35"/>
    <w:rsid w:val="00E24391"/>
    <w:rsid w:val="00E26539"/>
    <w:rsid w:val="00E267C6"/>
    <w:rsid w:val="00E36F26"/>
    <w:rsid w:val="00E37FFB"/>
    <w:rsid w:val="00E41CA5"/>
    <w:rsid w:val="00E45271"/>
    <w:rsid w:val="00E550CB"/>
    <w:rsid w:val="00E551E5"/>
    <w:rsid w:val="00E70086"/>
    <w:rsid w:val="00E7085C"/>
    <w:rsid w:val="00E71E46"/>
    <w:rsid w:val="00E90E98"/>
    <w:rsid w:val="00EB1027"/>
    <w:rsid w:val="00EE0F3B"/>
    <w:rsid w:val="00F12CB7"/>
    <w:rsid w:val="00F174FA"/>
    <w:rsid w:val="00F34AFF"/>
    <w:rsid w:val="00F34B93"/>
    <w:rsid w:val="00F516A3"/>
    <w:rsid w:val="00F5630D"/>
    <w:rsid w:val="00F70AF3"/>
    <w:rsid w:val="00FC5B8D"/>
    <w:rsid w:val="00FC6F6D"/>
    <w:rsid w:val="00FE071F"/>
    <w:rsid w:val="00FE1CEB"/>
    <w:rsid w:val="00FE3655"/>
    <w:rsid w:val="00FE49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styleId="ad">
    <w:name w:val="annotation reference"/>
    <w:uiPriority w:val="99"/>
    <w:unhideWhenUsed/>
    <w:rsid w:val="006417C0"/>
    <w:rPr>
      <w:sz w:val="21"/>
      <w:szCs w:val="21"/>
    </w:rPr>
  </w:style>
  <w:style w:type="paragraph" w:styleId="ae">
    <w:name w:val="annotation text"/>
    <w:basedOn w:val="a"/>
    <w:link w:val="Char0"/>
    <w:uiPriority w:val="99"/>
    <w:unhideWhenUsed/>
    <w:rsid w:val="006417C0"/>
    <w:pPr>
      <w:jc w:val="left"/>
    </w:pPr>
  </w:style>
  <w:style w:type="character" w:customStyle="1" w:styleId="Char0">
    <w:name w:val="批注文字 Char"/>
    <w:link w:val="ae"/>
    <w:uiPriority w:val="99"/>
    <w:rsid w:val="006417C0"/>
    <w:rPr>
      <w:kern w:val="2"/>
      <w:sz w:val="21"/>
      <w:szCs w:val="24"/>
    </w:rPr>
  </w:style>
  <w:style w:type="paragraph" w:styleId="af">
    <w:name w:val="List Paragraph"/>
    <w:basedOn w:val="a"/>
    <w:uiPriority w:val="34"/>
    <w:qFormat/>
    <w:rsid w:val="00E26539"/>
    <w:pPr>
      <w:ind w:firstLineChars="200" w:firstLine="420"/>
    </w:pPr>
  </w:style>
  <w:style w:type="character" w:styleId="af0">
    <w:name w:val="Placeholder Text"/>
    <w:basedOn w:val="a0"/>
    <w:uiPriority w:val="99"/>
    <w:semiHidden/>
    <w:rsid w:val="00937DD2"/>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Strong" w:uiPriority="22"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952BC"/>
    <w:pPr>
      <w:widowControl w:val="0"/>
      <w:jc w:val="both"/>
    </w:pPr>
    <w:rPr>
      <w:kern w:val="2"/>
      <w:sz w:val="21"/>
      <w:szCs w:val="24"/>
    </w:rPr>
  </w:style>
  <w:style w:type="paragraph" w:styleId="3">
    <w:name w:val="heading 3"/>
    <w:basedOn w:val="a"/>
    <w:qFormat/>
    <w:rsid w:val="00B5088C"/>
    <w:pPr>
      <w:widowControl/>
      <w:jc w:val="left"/>
      <w:outlineLvl w:val="2"/>
    </w:pPr>
    <w:rPr>
      <w:rFonts w:ascii="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6A7DED"/>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090472"/>
    <w:rPr>
      <w:sz w:val="18"/>
      <w:szCs w:val="18"/>
    </w:rPr>
  </w:style>
  <w:style w:type="character" w:styleId="a5">
    <w:name w:val="Hyperlink"/>
    <w:rsid w:val="002F6834"/>
    <w:rPr>
      <w:strike w:val="0"/>
      <w:dstrike w:val="0"/>
      <w:color w:val="000000"/>
      <w:u w:val="none"/>
      <w:effect w:val="none"/>
    </w:rPr>
  </w:style>
  <w:style w:type="paragraph" w:styleId="a6">
    <w:name w:val="Normal (Web)"/>
    <w:basedOn w:val="a"/>
    <w:uiPriority w:val="99"/>
    <w:rsid w:val="002F6834"/>
    <w:pPr>
      <w:widowControl/>
      <w:jc w:val="left"/>
    </w:pPr>
    <w:rPr>
      <w:rFonts w:ascii="Verdana" w:hAnsi="Verdana" w:cs="宋体"/>
      <w:color w:val="000000"/>
      <w:kern w:val="0"/>
      <w:sz w:val="18"/>
      <w:szCs w:val="18"/>
    </w:rPr>
  </w:style>
  <w:style w:type="character" w:styleId="a7">
    <w:name w:val="Strong"/>
    <w:uiPriority w:val="22"/>
    <w:qFormat/>
    <w:rsid w:val="002F6834"/>
    <w:rPr>
      <w:b/>
      <w:bCs/>
    </w:rPr>
  </w:style>
  <w:style w:type="paragraph" w:styleId="a8">
    <w:name w:val="Date"/>
    <w:basedOn w:val="a"/>
    <w:next w:val="a"/>
    <w:rsid w:val="00721F15"/>
    <w:pPr>
      <w:ind w:leftChars="2500" w:left="100"/>
    </w:pPr>
    <w:rPr>
      <w:rFonts w:eastAsia="华文楷体"/>
      <w:sz w:val="28"/>
    </w:rPr>
  </w:style>
  <w:style w:type="paragraph" w:styleId="a9">
    <w:name w:val="Body Text Indent"/>
    <w:basedOn w:val="a"/>
    <w:rsid w:val="00721F15"/>
    <w:pPr>
      <w:spacing w:before="100" w:beforeAutospacing="1" w:after="100" w:afterAutospacing="1" w:line="440" w:lineRule="exact"/>
      <w:ind w:firstLineChars="300" w:firstLine="720"/>
      <w:jc w:val="left"/>
    </w:pPr>
    <w:rPr>
      <w:sz w:val="24"/>
    </w:rPr>
  </w:style>
  <w:style w:type="paragraph" w:styleId="aa">
    <w:name w:val="header"/>
    <w:basedOn w:val="a"/>
    <w:rsid w:val="00352380"/>
    <w:pPr>
      <w:pBdr>
        <w:bottom w:val="single" w:sz="6" w:space="1" w:color="auto"/>
      </w:pBdr>
      <w:tabs>
        <w:tab w:val="center" w:pos="4153"/>
        <w:tab w:val="right" w:pos="8306"/>
      </w:tabs>
      <w:snapToGrid w:val="0"/>
      <w:jc w:val="center"/>
    </w:pPr>
    <w:rPr>
      <w:sz w:val="18"/>
      <w:szCs w:val="18"/>
    </w:rPr>
  </w:style>
  <w:style w:type="paragraph" w:styleId="ab">
    <w:name w:val="footer"/>
    <w:basedOn w:val="a"/>
    <w:link w:val="Char"/>
    <w:uiPriority w:val="99"/>
    <w:rsid w:val="00352380"/>
    <w:pPr>
      <w:tabs>
        <w:tab w:val="center" w:pos="4153"/>
        <w:tab w:val="right" w:pos="8306"/>
      </w:tabs>
      <w:snapToGrid w:val="0"/>
      <w:jc w:val="left"/>
    </w:pPr>
    <w:rPr>
      <w:sz w:val="18"/>
      <w:szCs w:val="18"/>
    </w:rPr>
  </w:style>
  <w:style w:type="character" w:styleId="ac">
    <w:name w:val="page number"/>
    <w:basedOn w:val="a0"/>
    <w:rsid w:val="00352380"/>
  </w:style>
  <w:style w:type="character" w:customStyle="1" w:styleId="yongrinewsarticlestitle1">
    <w:name w:val="yongri_newsarticles_title1"/>
    <w:rsid w:val="00BD6E81"/>
    <w:rPr>
      <w:rFonts w:ascii="Tahoma" w:hAnsi="Tahoma"/>
      <w:b/>
      <w:sz w:val="27"/>
    </w:rPr>
  </w:style>
  <w:style w:type="character" w:customStyle="1" w:styleId="Char">
    <w:name w:val="页脚 Char"/>
    <w:link w:val="ab"/>
    <w:uiPriority w:val="99"/>
    <w:rsid w:val="001C310A"/>
    <w:rPr>
      <w:kern w:val="2"/>
      <w:sz w:val="18"/>
      <w:szCs w:val="18"/>
    </w:rPr>
  </w:style>
  <w:style w:type="character" w:styleId="ad">
    <w:name w:val="annotation reference"/>
    <w:uiPriority w:val="99"/>
    <w:unhideWhenUsed/>
    <w:rsid w:val="006417C0"/>
    <w:rPr>
      <w:sz w:val="21"/>
      <w:szCs w:val="21"/>
    </w:rPr>
  </w:style>
  <w:style w:type="paragraph" w:styleId="ae">
    <w:name w:val="annotation text"/>
    <w:basedOn w:val="a"/>
    <w:link w:val="Char0"/>
    <w:uiPriority w:val="99"/>
    <w:unhideWhenUsed/>
    <w:rsid w:val="006417C0"/>
    <w:pPr>
      <w:jc w:val="left"/>
    </w:pPr>
  </w:style>
  <w:style w:type="character" w:customStyle="1" w:styleId="Char0">
    <w:name w:val="批注文字 Char"/>
    <w:link w:val="ae"/>
    <w:uiPriority w:val="99"/>
    <w:rsid w:val="006417C0"/>
    <w:rPr>
      <w:kern w:val="2"/>
      <w:sz w:val="21"/>
      <w:szCs w:val="24"/>
    </w:rPr>
  </w:style>
  <w:style w:type="paragraph" w:styleId="af">
    <w:name w:val="List Paragraph"/>
    <w:basedOn w:val="a"/>
    <w:uiPriority w:val="34"/>
    <w:qFormat/>
    <w:rsid w:val="00E26539"/>
    <w:pPr>
      <w:ind w:firstLineChars="200" w:firstLine="420"/>
    </w:pPr>
  </w:style>
  <w:style w:type="character" w:styleId="af0">
    <w:name w:val="Placeholder Text"/>
    <w:basedOn w:val="a0"/>
    <w:uiPriority w:val="99"/>
    <w:semiHidden/>
    <w:rsid w:val="00937DD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1727557">
      <w:bodyDiv w:val="1"/>
      <w:marLeft w:val="0"/>
      <w:marRight w:val="0"/>
      <w:marTop w:val="0"/>
      <w:marBottom w:val="0"/>
      <w:divBdr>
        <w:top w:val="none" w:sz="0" w:space="0" w:color="auto"/>
        <w:left w:val="none" w:sz="0" w:space="0" w:color="auto"/>
        <w:bottom w:val="none" w:sz="0" w:space="0" w:color="auto"/>
        <w:right w:val="none" w:sz="0" w:space="0" w:color="auto"/>
      </w:divBdr>
    </w:div>
    <w:div w:id="591934782">
      <w:bodyDiv w:val="1"/>
      <w:marLeft w:val="0"/>
      <w:marRight w:val="0"/>
      <w:marTop w:val="0"/>
      <w:marBottom w:val="0"/>
      <w:divBdr>
        <w:top w:val="none" w:sz="0" w:space="0" w:color="auto"/>
        <w:left w:val="none" w:sz="0" w:space="0" w:color="auto"/>
        <w:bottom w:val="none" w:sz="0" w:space="0" w:color="auto"/>
        <w:right w:val="none" w:sz="0" w:space="0" w:color="auto"/>
      </w:divBdr>
      <w:divsChild>
        <w:div w:id="1686053321">
          <w:marLeft w:val="0"/>
          <w:marRight w:val="0"/>
          <w:marTop w:val="0"/>
          <w:marBottom w:val="60"/>
          <w:divBdr>
            <w:top w:val="none" w:sz="0" w:space="0" w:color="auto"/>
            <w:left w:val="none" w:sz="0" w:space="0" w:color="auto"/>
            <w:bottom w:val="none" w:sz="0" w:space="0" w:color="auto"/>
            <w:right w:val="none" w:sz="0" w:space="0" w:color="auto"/>
          </w:divBdr>
          <w:divsChild>
            <w:div w:id="1323658857">
              <w:marLeft w:val="0"/>
              <w:marRight w:val="0"/>
              <w:marTop w:val="0"/>
              <w:marBottom w:val="0"/>
              <w:divBdr>
                <w:top w:val="none" w:sz="0" w:space="0" w:color="auto"/>
                <w:left w:val="none" w:sz="0" w:space="0" w:color="auto"/>
                <w:bottom w:val="none" w:sz="0" w:space="0" w:color="auto"/>
                <w:right w:val="none" w:sz="0" w:space="0" w:color="auto"/>
              </w:divBdr>
              <w:divsChild>
                <w:div w:id="1586693743">
                  <w:marLeft w:val="0"/>
                  <w:marRight w:val="0"/>
                  <w:marTop w:val="0"/>
                  <w:marBottom w:val="0"/>
                  <w:divBdr>
                    <w:top w:val="none" w:sz="0" w:space="0" w:color="auto"/>
                    <w:left w:val="none" w:sz="0" w:space="0" w:color="auto"/>
                    <w:bottom w:val="none" w:sz="0" w:space="0" w:color="auto"/>
                    <w:right w:val="none" w:sz="0" w:space="0" w:color="auto"/>
                  </w:divBdr>
                  <w:divsChild>
                    <w:div w:id="833954521">
                      <w:marLeft w:val="0"/>
                      <w:marRight w:val="0"/>
                      <w:marTop w:val="0"/>
                      <w:marBottom w:val="0"/>
                      <w:divBdr>
                        <w:top w:val="none" w:sz="0" w:space="0" w:color="auto"/>
                        <w:left w:val="none" w:sz="0" w:space="0" w:color="auto"/>
                        <w:bottom w:val="none" w:sz="0" w:space="0" w:color="auto"/>
                        <w:right w:val="none" w:sz="0" w:space="0" w:color="auto"/>
                      </w:divBdr>
                      <w:divsChild>
                        <w:div w:id="1140851140">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672994304">
      <w:bodyDiv w:val="1"/>
      <w:marLeft w:val="0"/>
      <w:marRight w:val="0"/>
      <w:marTop w:val="0"/>
      <w:marBottom w:val="0"/>
      <w:divBdr>
        <w:top w:val="none" w:sz="0" w:space="0" w:color="auto"/>
        <w:left w:val="none" w:sz="0" w:space="0" w:color="auto"/>
        <w:bottom w:val="none" w:sz="0" w:space="0" w:color="auto"/>
        <w:right w:val="none" w:sz="0" w:space="0" w:color="auto"/>
      </w:divBdr>
    </w:div>
    <w:div w:id="934752449">
      <w:bodyDiv w:val="1"/>
      <w:marLeft w:val="0"/>
      <w:marRight w:val="0"/>
      <w:marTop w:val="0"/>
      <w:marBottom w:val="0"/>
      <w:divBdr>
        <w:top w:val="none" w:sz="0" w:space="0" w:color="auto"/>
        <w:left w:val="none" w:sz="0" w:space="0" w:color="auto"/>
        <w:bottom w:val="none" w:sz="0" w:space="0" w:color="auto"/>
        <w:right w:val="none" w:sz="0" w:space="0" w:color="auto"/>
      </w:divBdr>
      <w:divsChild>
        <w:div w:id="1144933310">
          <w:marLeft w:val="0"/>
          <w:marRight w:val="0"/>
          <w:marTop w:val="0"/>
          <w:marBottom w:val="60"/>
          <w:divBdr>
            <w:top w:val="none" w:sz="0" w:space="0" w:color="auto"/>
            <w:left w:val="none" w:sz="0" w:space="0" w:color="auto"/>
            <w:bottom w:val="none" w:sz="0" w:space="0" w:color="auto"/>
            <w:right w:val="none" w:sz="0" w:space="0" w:color="auto"/>
          </w:divBdr>
          <w:divsChild>
            <w:div w:id="1967857901">
              <w:marLeft w:val="0"/>
              <w:marRight w:val="0"/>
              <w:marTop w:val="0"/>
              <w:marBottom w:val="0"/>
              <w:divBdr>
                <w:top w:val="none" w:sz="0" w:space="0" w:color="auto"/>
                <w:left w:val="none" w:sz="0" w:space="0" w:color="auto"/>
                <w:bottom w:val="none" w:sz="0" w:space="0" w:color="auto"/>
                <w:right w:val="none" w:sz="0" w:space="0" w:color="auto"/>
              </w:divBdr>
              <w:divsChild>
                <w:div w:id="1699550626">
                  <w:marLeft w:val="0"/>
                  <w:marRight w:val="0"/>
                  <w:marTop w:val="0"/>
                  <w:marBottom w:val="0"/>
                  <w:divBdr>
                    <w:top w:val="none" w:sz="0" w:space="0" w:color="auto"/>
                    <w:left w:val="none" w:sz="0" w:space="0" w:color="auto"/>
                    <w:bottom w:val="none" w:sz="0" w:space="0" w:color="auto"/>
                    <w:right w:val="none" w:sz="0" w:space="0" w:color="auto"/>
                  </w:divBdr>
                  <w:divsChild>
                    <w:div w:id="1822916526">
                      <w:marLeft w:val="0"/>
                      <w:marRight w:val="0"/>
                      <w:marTop w:val="0"/>
                      <w:marBottom w:val="0"/>
                      <w:divBdr>
                        <w:top w:val="none" w:sz="0" w:space="0" w:color="auto"/>
                        <w:left w:val="none" w:sz="0" w:space="0" w:color="auto"/>
                        <w:bottom w:val="none" w:sz="0" w:space="0" w:color="auto"/>
                        <w:right w:val="none" w:sz="0" w:space="0" w:color="auto"/>
                      </w:divBdr>
                      <w:divsChild>
                        <w:div w:id="1519654503">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53367941">
      <w:bodyDiv w:val="1"/>
      <w:marLeft w:val="0"/>
      <w:marRight w:val="0"/>
      <w:marTop w:val="0"/>
      <w:marBottom w:val="0"/>
      <w:divBdr>
        <w:top w:val="none" w:sz="0" w:space="0" w:color="auto"/>
        <w:left w:val="none" w:sz="0" w:space="0" w:color="auto"/>
        <w:bottom w:val="none" w:sz="0" w:space="0" w:color="auto"/>
        <w:right w:val="none" w:sz="0" w:space="0" w:color="auto"/>
      </w:divBdr>
      <w:divsChild>
        <w:div w:id="1513034808">
          <w:marLeft w:val="0"/>
          <w:marRight w:val="0"/>
          <w:marTop w:val="0"/>
          <w:marBottom w:val="60"/>
          <w:divBdr>
            <w:top w:val="none" w:sz="0" w:space="0" w:color="auto"/>
            <w:left w:val="none" w:sz="0" w:space="0" w:color="auto"/>
            <w:bottom w:val="none" w:sz="0" w:space="0" w:color="auto"/>
            <w:right w:val="none" w:sz="0" w:space="0" w:color="auto"/>
          </w:divBdr>
          <w:divsChild>
            <w:div w:id="64110759">
              <w:marLeft w:val="0"/>
              <w:marRight w:val="0"/>
              <w:marTop w:val="0"/>
              <w:marBottom w:val="0"/>
              <w:divBdr>
                <w:top w:val="none" w:sz="0" w:space="0" w:color="auto"/>
                <w:left w:val="none" w:sz="0" w:space="0" w:color="auto"/>
                <w:bottom w:val="none" w:sz="0" w:space="0" w:color="auto"/>
                <w:right w:val="none" w:sz="0" w:space="0" w:color="auto"/>
              </w:divBdr>
              <w:divsChild>
                <w:div w:id="395666723">
                  <w:marLeft w:val="0"/>
                  <w:marRight w:val="0"/>
                  <w:marTop w:val="0"/>
                  <w:marBottom w:val="0"/>
                  <w:divBdr>
                    <w:top w:val="none" w:sz="0" w:space="0" w:color="auto"/>
                    <w:left w:val="none" w:sz="0" w:space="0" w:color="auto"/>
                    <w:bottom w:val="none" w:sz="0" w:space="0" w:color="auto"/>
                    <w:right w:val="none" w:sz="0" w:space="0" w:color="auto"/>
                  </w:divBdr>
                  <w:divsChild>
                    <w:div w:id="1039357872">
                      <w:marLeft w:val="0"/>
                      <w:marRight w:val="0"/>
                      <w:marTop w:val="0"/>
                      <w:marBottom w:val="0"/>
                      <w:divBdr>
                        <w:top w:val="none" w:sz="0" w:space="0" w:color="auto"/>
                        <w:left w:val="none" w:sz="0" w:space="0" w:color="auto"/>
                        <w:bottom w:val="none" w:sz="0" w:space="0" w:color="auto"/>
                        <w:right w:val="none" w:sz="0" w:space="0" w:color="auto"/>
                      </w:divBdr>
                      <w:divsChild>
                        <w:div w:id="1097940084">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984624593">
      <w:bodyDiv w:val="1"/>
      <w:marLeft w:val="0"/>
      <w:marRight w:val="0"/>
      <w:marTop w:val="0"/>
      <w:marBottom w:val="0"/>
      <w:divBdr>
        <w:top w:val="none" w:sz="0" w:space="0" w:color="auto"/>
        <w:left w:val="none" w:sz="0" w:space="0" w:color="auto"/>
        <w:bottom w:val="none" w:sz="0" w:space="0" w:color="auto"/>
        <w:right w:val="none" w:sz="0" w:space="0" w:color="auto"/>
      </w:divBdr>
    </w:div>
    <w:div w:id="1113398192">
      <w:bodyDiv w:val="1"/>
      <w:marLeft w:val="0"/>
      <w:marRight w:val="0"/>
      <w:marTop w:val="0"/>
      <w:marBottom w:val="0"/>
      <w:divBdr>
        <w:top w:val="none" w:sz="0" w:space="0" w:color="auto"/>
        <w:left w:val="none" w:sz="0" w:space="0" w:color="auto"/>
        <w:bottom w:val="none" w:sz="0" w:space="0" w:color="auto"/>
        <w:right w:val="none" w:sz="0" w:space="0" w:color="auto"/>
      </w:divBdr>
    </w:div>
    <w:div w:id="1197082947">
      <w:bodyDiv w:val="1"/>
      <w:marLeft w:val="0"/>
      <w:marRight w:val="0"/>
      <w:marTop w:val="0"/>
      <w:marBottom w:val="0"/>
      <w:divBdr>
        <w:top w:val="none" w:sz="0" w:space="0" w:color="auto"/>
        <w:left w:val="none" w:sz="0" w:space="0" w:color="auto"/>
        <w:bottom w:val="none" w:sz="0" w:space="0" w:color="auto"/>
        <w:right w:val="none" w:sz="0" w:space="0" w:color="auto"/>
      </w:divBdr>
      <w:divsChild>
        <w:div w:id="1842504823">
          <w:marLeft w:val="0"/>
          <w:marRight w:val="0"/>
          <w:marTop w:val="0"/>
          <w:marBottom w:val="60"/>
          <w:divBdr>
            <w:top w:val="none" w:sz="0" w:space="0" w:color="auto"/>
            <w:left w:val="none" w:sz="0" w:space="0" w:color="auto"/>
            <w:bottom w:val="none" w:sz="0" w:space="0" w:color="auto"/>
            <w:right w:val="none" w:sz="0" w:space="0" w:color="auto"/>
          </w:divBdr>
          <w:divsChild>
            <w:div w:id="1772775054">
              <w:marLeft w:val="0"/>
              <w:marRight w:val="0"/>
              <w:marTop w:val="0"/>
              <w:marBottom w:val="0"/>
              <w:divBdr>
                <w:top w:val="none" w:sz="0" w:space="0" w:color="auto"/>
                <w:left w:val="none" w:sz="0" w:space="0" w:color="auto"/>
                <w:bottom w:val="none" w:sz="0" w:space="0" w:color="auto"/>
                <w:right w:val="none" w:sz="0" w:space="0" w:color="auto"/>
              </w:divBdr>
              <w:divsChild>
                <w:div w:id="1732999636">
                  <w:marLeft w:val="0"/>
                  <w:marRight w:val="0"/>
                  <w:marTop w:val="0"/>
                  <w:marBottom w:val="0"/>
                  <w:divBdr>
                    <w:top w:val="none" w:sz="0" w:space="0" w:color="auto"/>
                    <w:left w:val="none" w:sz="0" w:space="0" w:color="auto"/>
                    <w:bottom w:val="none" w:sz="0" w:space="0" w:color="auto"/>
                    <w:right w:val="none" w:sz="0" w:space="0" w:color="auto"/>
                  </w:divBdr>
                  <w:divsChild>
                    <w:div w:id="511992004">
                      <w:marLeft w:val="0"/>
                      <w:marRight w:val="0"/>
                      <w:marTop w:val="0"/>
                      <w:marBottom w:val="0"/>
                      <w:divBdr>
                        <w:top w:val="none" w:sz="0" w:space="0" w:color="auto"/>
                        <w:left w:val="none" w:sz="0" w:space="0" w:color="auto"/>
                        <w:bottom w:val="none" w:sz="0" w:space="0" w:color="auto"/>
                        <w:right w:val="none" w:sz="0" w:space="0" w:color="auto"/>
                      </w:divBdr>
                      <w:divsChild>
                        <w:div w:id="2064255007">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 w:id="1332678387">
      <w:bodyDiv w:val="1"/>
      <w:marLeft w:val="0"/>
      <w:marRight w:val="0"/>
      <w:marTop w:val="0"/>
      <w:marBottom w:val="0"/>
      <w:divBdr>
        <w:top w:val="none" w:sz="0" w:space="0" w:color="auto"/>
        <w:left w:val="none" w:sz="0" w:space="0" w:color="auto"/>
        <w:bottom w:val="none" w:sz="0" w:space="0" w:color="auto"/>
        <w:right w:val="none" w:sz="0" w:space="0" w:color="auto"/>
      </w:divBdr>
      <w:divsChild>
        <w:div w:id="335883919">
          <w:marLeft w:val="0"/>
          <w:marRight w:val="0"/>
          <w:marTop w:val="0"/>
          <w:marBottom w:val="60"/>
          <w:divBdr>
            <w:top w:val="none" w:sz="0" w:space="0" w:color="auto"/>
            <w:left w:val="none" w:sz="0" w:space="0" w:color="auto"/>
            <w:bottom w:val="none" w:sz="0" w:space="0" w:color="auto"/>
            <w:right w:val="none" w:sz="0" w:space="0" w:color="auto"/>
          </w:divBdr>
          <w:divsChild>
            <w:div w:id="1563711194">
              <w:marLeft w:val="0"/>
              <w:marRight w:val="0"/>
              <w:marTop w:val="0"/>
              <w:marBottom w:val="0"/>
              <w:divBdr>
                <w:top w:val="none" w:sz="0" w:space="0" w:color="auto"/>
                <w:left w:val="none" w:sz="0" w:space="0" w:color="auto"/>
                <w:bottom w:val="none" w:sz="0" w:space="0" w:color="auto"/>
                <w:right w:val="none" w:sz="0" w:space="0" w:color="auto"/>
              </w:divBdr>
              <w:divsChild>
                <w:div w:id="560559638">
                  <w:marLeft w:val="0"/>
                  <w:marRight w:val="0"/>
                  <w:marTop w:val="0"/>
                  <w:marBottom w:val="0"/>
                  <w:divBdr>
                    <w:top w:val="none" w:sz="0" w:space="0" w:color="auto"/>
                    <w:left w:val="none" w:sz="0" w:space="0" w:color="auto"/>
                    <w:bottom w:val="none" w:sz="0" w:space="0" w:color="auto"/>
                    <w:right w:val="none" w:sz="0" w:space="0" w:color="auto"/>
                  </w:divBdr>
                  <w:divsChild>
                    <w:div w:id="627903143">
                      <w:marLeft w:val="0"/>
                      <w:marRight w:val="0"/>
                      <w:marTop w:val="0"/>
                      <w:marBottom w:val="0"/>
                      <w:divBdr>
                        <w:top w:val="none" w:sz="0" w:space="0" w:color="auto"/>
                        <w:left w:val="none" w:sz="0" w:space="0" w:color="auto"/>
                        <w:bottom w:val="none" w:sz="0" w:space="0" w:color="auto"/>
                        <w:right w:val="none" w:sz="0" w:space="0" w:color="auto"/>
                      </w:divBdr>
                      <w:divsChild>
                        <w:div w:id="1145010666">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oleObject" Target="embeddings/oleObject9.bin"/><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fontTable" Target="fontTable.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937D43-F4C5-48A9-BEC0-8388F0A754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TotalTime>
  <Pages>1</Pages>
  <Words>1562</Words>
  <Characters>8904</Characters>
  <Application>Microsoft Office Word</Application>
  <DocSecurity>0</DocSecurity>
  <Lines>74</Lines>
  <Paragraphs>20</Paragraphs>
  <ScaleCrop>false</ScaleCrop>
  <Company>微软中国</Company>
  <LinksUpToDate>false</LinksUpToDate>
  <CharactersWithSpaces>10446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应教字 [2008] 14号</dc:title>
  <dc:creator>微软用户</dc:creator>
  <cp:lastModifiedBy>陆苗霞</cp:lastModifiedBy>
  <cp:revision>15</cp:revision>
  <cp:lastPrinted>2016-03-29T07:16:00Z</cp:lastPrinted>
  <dcterms:created xsi:type="dcterms:W3CDTF">2019-01-26T04:24:00Z</dcterms:created>
  <dcterms:modified xsi:type="dcterms:W3CDTF">2020-09-30T06:44:00Z</dcterms:modified>
</cp:coreProperties>
</file>